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D78" w:rsidRPr="00CD3DCF" w:rsidRDefault="00CC2D78" w:rsidP="00A34BE7">
      <w:pPr>
        <w:jc w:val="center"/>
        <w:rPr>
          <w:b/>
          <w:i/>
          <w:sz w:val="20"/>
          <w:lang w:val="en-US"/>
        </w:rPr>
      </w:pPr>
    </w:p>
    <w:p w:rsidR="00CC2D78" w:rsidRPr="00CD3DCF" w:rsidRDefault="00CC2D78" w:rsidP="00A34BE7">
      <w:pPr>
        <w:jc w:val="center"/>
        <w:rPr>
          <w:b/>
          <w:i/>
          <w:sz w:val="20"/>
          <w:lang w:val="en-US"/>
        </w:rPr>
      </w:pPr>
      <w:r w:rsidRPr="00CD3DCF">
        <w:rPr>
          <w:b/>
          <w:i/>
          <w:sz w:val="20"/>
          <w:lang w:val="en-US"/>
        </w:rPr>
        <w:t xml:space="preserve">EGNATIA WEB PROJECT- </w:t>
      </w:r>
    </w:p>
    <w:p w:rsidR="00CC2D78" w:rsidRPr="00CD3DCF" w:rsidRDefault="00CC2D78" w:rsidP="00016140">
      <w:pPr>
        <w:jc w:val="center"/>
        <w:rPr>
          <w:b/>
          <w:i/>
          <w:sz w:val="20"/>
          <w:lang w:val="en-US"/>
        </w:rPr>
      </w:pPr>
      <w:r w:rsidRPr="00CD3DCF">
        <w:rPr>
          <w:b/>
          <w:i/>
          <w:sz w:val="20"/>
          <w:lang w:val="en-US"/>
        </w:rPr>
        <w:t>COMPANY SITE STRUCTURE</w:t>
      </w:r>
    </w:p>
    <w:p w:rsidR="00CC2D78" w:rsidRPr="00CD3DCF" w:rsidRDefault="00CC2D78" w:rsidP="005F763C">
      <w:pPr>
        <w:jc w:val="center"/>
        <w:rPr>
          <w:b/>
          <w:i/>
          <w:sz w:val="20"/>
          <w:lang w:val="en-US"/>
        </w:rPr>
      </w:pPr>
      <w:r w:rsidRPr="00CD3DCF">
        <w:rPr>
          <w:b/>
          <w:i/>
          <w:sz w:val="20"/>
          <w:lang w:val="en-US"/>
        </w:rPr>
        <w:t>SITE MAP A</w:t>
      </w:r>
    </w:p>
    <w:p w:rsidR="00CC2D78" w:rsidRPr="00CD3DCF" w:rsidRDefault="00CC2D78">
      <w:pPr>
        <w:rPr>
          <w:b/>
          <w:i/>
          <w:sz w:val="20"/>
          <w:lang w:val="en-US"/>
        </w:rPr>
      </w:pPr>
      <w:r w:rsidRPr="00CD3DCF">
        <w:rPr>
          <w:b/>
          <w:i/>
          <w:sz w:val="20"/>
          <w:lang w:val="en-US"/>
        </w:rPr>
        <w:t>Company (Who we are)</w:t>
      </w:r>
    </w:p>
    <w:p w:rsidR="00CC2D78" w:rsidRPr="00CD3DCF" w:rsidRDefault="00CC2D78" w:rsidP="002C64BA">
      <w:pPr>
        <w:pStyle w:val="ListParagraph"/>
        <w:numPr>
          <w:ilvl w:val="0"/>
          <w:numId w:val="1"/>
        </w:numPr>
        <w:rPr>
          <w:b/>
          <w:i/>
          <w:sz w:val="20"/>
          <w:lang w:val="en-US"/>
        </w:rPr>
      </w:pPr>
      <w:r w:rsidRPr="00CD3DCF">
        <w:rPr>
          <w:b/>
          <w:i/>
          <w:sz w:val="20"/>
          <w:lang w:val="en-US"/>
        </w:rPr>
        <w:t>At a glance</w:t>
      </w:r>
    </w:p>
    <w:p w:rsidR="00CC2D78" w:rsidRPr="00CD3DCF" w:rsidRDefault="00CC2D78" w:rsidP="002C64BA">
      <w:pPr>
        <w:pStyle w:val="ListParagraph"/>
        <w:numPr>
          <w:ilvl w:val="0"/>
          <w:numId w:val="1"/>
        </w:numPr>
        <w:rPr>
          <w:b/>
          <w:i/>
          <w:sz w:val="20"/>
          <w:lang w:val="en-US"/>
        </w:rPr>
      </w:pPr>
    </w:p>
    <w:p w:rsidR="00CC2D78" w:rsidRPr="00CD3DCF" w:rsidRDefault="00CC2D78" w:rsidP="00F37C6E">
      <w:pPr>
        <w:pStyle w:val="ListParagraph"/>
        <w:jc w:val="both"/>
        <w:rPr>
          <w:i/>
          <w:sz w:val="20"/>
          <w:lang w:val="en-US"/>
        </w:rPr>
      </w:pPr>
      <w:proofErr w:type="spellStart"/>
      <w:r w:rsidRPr="00CD3DCF">
        <w:rPr>
          <w:i/>
          <w:sz w:val="20"/>
          <w:lang w:val="en-US"/>
        </w:rPr>
        <w:t>Tegnatia</w:t>
      </w:r>
      <w:proofErr w:type="spellEnd"/>
      <w:r w:rsidRPr="00CD3DCF">
        <w:rPr>
          <w:i/>
          <w:sz w:val="20"/>
          <w:lang w:val="en-US"/>
        </w:rPr>
        <w:t xml:space="preserve"> was established in 2013  as a joint venture between </w:t>
      </w:r>
      <w:proofErr w:type="spellStart"/>
      <w:r w:rsidRPr="00CD3DCF">
        <w:rPr>
          <w:i/>
          <w:sz w:val="20"/>
          <w:lang w:val="en-US"/>
        </w:rPr>
        <w:t>Tdinamik</w:t>
      </w:r>
      <w:proofErr w:type="spellEnd"/>
      <w:r w:rsidRPr="00CD3DCF">
        <w:rPr>
          <w:i/>
          <w:sz w:val="20"/>
          <w:lang w:val="en-US"/>
        </w:rPr>
        <w:t xml:space="preserve"> (Turkey) and </w:t>
      </w:r>
      <w:proofErr w:type="spellStart"/>
      <w:r w:rsidRPr="00CD3DCF">
        <w:rPr>
          <w:i/>
          <w:sz w:val="20"/>
          <w:lang w:val="en-US"/>
        </w:rPr>
        <w:t>Egnatia</w:t>
      </w:r>
      <w:proofErr w:type="spellEnd"/>
      <w:r w:rsidRPr="00CD3DCF">
        <w:rPr>
          <w:i/>
          <w:sz w:val="20"/>
          <w:lang w:val="en-US"/>
        </w:rPr>
        <w:t xml:space="preserve"> Group (Greece) aiming to provide "</w:t>
      </w:r>
      <w:proofErr w:type="spellStart"/>
      <w:r w:rsidRPr="00CD3DCF">
        <w:rPr>
          <w:i/>
          <w:sz w:val="20"/>
          <w:lang w:val="en-US"/>
        </w:rPr>
        <w:t>turn key</w:t>
      </w:r>
      <w:proofErr w:type="spellEnd"/>
      <w:r w:rsidRPr="00CD3DCF">
        <w:rPr>
          <w:i/>
          <w:sz w:val="20"/>
          <w:lang w:val="en-US"/>
        </w:rPr>
        <w:t>" EPC services in the energy sector..</w:t>
      </w:r>
    </w:p>
    <w:p w:rsidR="00CC2D78" w:rsidRPr="00CD3DCF" w:rsidRDefault="00CC2D78" w:rsidP="00F37C6E">
      <w:pPr>
        <w:pStyle w:val="ListParagraph"/>
        <w:jc w:val="both"/>
        <w:rPr>
          <w:i/>
          <w:sz w:val="20"/>
          <w:lang w:val="en-US"/>
        </w:rPr>
      </w:pPr>
      <w:r w:rsidRPr="00CD3DCF">
        <w:rPr>
          <w:i/>
          <w:sz w:val="20"/>
          <w:lang w:val="en-US"/>
        </w:rPr>
        <w:t>T-</w:t>
      </w:r>
      <w:proofErr w:type="spellStart"/>
      <w:proofErr w:type="gramStart"/>
      <w:r w:rsidRPr="00CD3DCF">
        <w:rPr>
          <w:i/>
          <w:sz w:val="20"/>
          <w:lang w:val="en-US"/>
        </w:rPr>
        <w:t>Dinamik</w:t>
      </w:r>
      <w:proofErr w:type="spellEnd"/>
      <w:r w:rsidRPr="00CD3DCF">
        <w:rPr>
          <w:i/>
          <w:sz w:val="20"/>
          <w:lang w:val="en-US"/>
        </w:rPr>
        <w:t xml:space="preserve"> ,</w:t>
      </w:r>
      <w:proofErr w:type="gramEnd"/>
      <w:r w:rsidRPr="00CD3DCF">
        <w:rPr>
          <w:i/>
          <w:sz w:val="20"/>
          <w:lang w:val="en-US"/>
        </w:rPr>
        <w:t xml:space="preserve"> member of </w:t>
      </w:r>
      <w:proofErr w:type="spellStart"/>
      <w:r w:rsidRPr="00CD3DCF">
        <w:rPr>
          <w:i/>
          <w:sz w:val="20"/>
          <w:lang w:val="en-US"/>
        </w:rPr>
        <w:t>Ak-tas</w:t>
      </w:r>
      <w:proofErr w:type="spellEnd"/>
      <w:r w:rsidRPr="00CD3DCF">
        <w:rPr>
          <w:i/>
          <w:sz w:val="20"/>
          <w:lang w:val="en-US"/>
        </w:rPr>
        <w:t xml:space="preserve"> Group, founded in 2011 and is a Turkish leading renewable investment company with 68MWp investments in wind and large scale solar parks in </w:t>
      </w:r>
      <w:smartTag w:uri="urn:schemas-microsoft-com:office:smarttags" w:element="country-region">
        <w:r w:rsidRPr="00CD3DCF">
          <w:rPr>
            <w:i/>
            <w:sz w:val="20"/>
            <w:lang w:val="en-US"/>
          </w:rPr>
          <w:t>Turkey</w:t>
        </w:r>
      </w:smartTag>
      <w:r w:rsidRPr="00CD3DCF">
        <w:rPr>
          <w:i/>
          <w:sz w:val="20"/>
          <w:lang w:val="en-US"/>
        </w:rPr>
        <w:t xml:space="preserve">, </w:t>
      </w:r>
      <w:smartTag w:uri="urn:schemas-microsoft-com:office:smarttags" w:element="country-region">
        <w:r w:rsidRPr="00CD3DCF">
          <w:rPr>
            <w:i/>
            <w:sz w:val="20"/>
            <w:lang w:val="en-US"/>
          </w:rPr>
          <w:t>Greece</w:t>
        </w:r>
      </w:smartTag>
      <w:r w:rsidRPr="00CD3DCF">
        <w:rPr>
          <w:i/>
          <w:sz w:val="20"/>
          <w:lang w:val="en-US"/>
        </w:rPr>
        <w:t xml:space="preserve"> and </w:t>
      </w:r>
      <w:smartTag w:uri="urn:schemas-microsoft-com:office:smarttags" w:element="place">
        <w:smartTag w:uri="urn:schemas-microsoft-com:office:smarttags" w:element="country-region">
          <w:r w:rsidRPr="00CD3DCF">
            <w:rPr>
              <w:i/>
              <w:sz w:val="20"/>
              <w:lang w:val="en-US"/>
            </w:rPr>
            <w:t>Romania</w:t>
          </w:r>
        </w:smartTag>
      </w:smartTag>
      <w:r w:rsidRPr="00CD3DCF">
        <w:rPr>
          <w:i/>
          <w:sz w:val="20"/>
          <w:lang w:val="en-US"/>
        </w:rPr>
        <w:t xml:space="preserve"> . </w:t>
      </w:r>
    </w:p>
    <w:p w:rsidR="00CC2D78" w:rsidRPr="00CD3DCF" w:rsidRDefault="00CC2D78" w:rsidP="00F37C6E">
      <w:pPr>
        <w:pStyle w:val="ListParagraph"/>
        <w:jc w:val="both"/>
        <w:rPr>
          <w:i/>
          <w:sz w:val="20"/>
          <w:lang w:val="en-US"/>
        </w:rPr>
      </w:pPr>
      <w:proofErr w:type="spellStart"/>
      <w:r w:rsidRPr="00CD3DCF">
        <w:rPr>
          <w:i/>
          <w:sz w:val="20"/>
          <w:lang w:val="en-US"/>
        </w:rPr>
        <w:t>Egnatia</w:t>
      </w:r>
      <w:proofErr w:type="spellEnd"/>
      <w:r w:rsidRPr="00CD3DCF">
        <w:rPr>
          <w:i/>
          <w:sz w:val="20"/>
          <w:lang w:val="en-US"/>
        </w:rPr>
        <w:t xml:space="preserve"> Group was establishes in 1989 and is a Greek private owned construction and development group operating successfully in Greece, Romania, Bulgaria, Albania, FYROM, UK and Turkey with 130MWp track record in the field of </w:t>
      </w:r>
      <w:proofErr w:type="spellStart"/>
      <w:r w:rsidRPr="00CD3DCF">
        <w:rPr>
          <w:i/>
          <w:sz w:val="20"/>
          <w:lang w:val="en-US"/>
        </w:rPr>
        <w:t>photovoltaics</w:t>
      </w:r>
      <w:proofErr w:type="spellEnd"/>
      <w:r w:rsidRPr="00CD3DCF">
        <w:rPr>
          <w:i/>
          <w:sz w:val="20"/>
          <w:lang w:val="en-US"/>
        </w:rPr>
        <w:t xml:space="preserve"> and over 60 wind measurement projects.</w:t>
      </w:r>
    </w:p>
    <w:p w:rsidR="00CC2D78" w:rsidRPr="00CD3DCF" w:rsidRDefault="00CC2D78" w:rsidP="00F37C6E">
      <w:pPr>
        <w:pStyle w:val="ListParagraph"/>
        <w:jc w:val="both"/>
        <w:rPr>
          <w:i/>
          <w:sz w:val="20"/>
          <w:lang w:val="en-US"/>
        </w:rPr>
      </w:pPr>
    </w:p>
    <w:p w:rsidR="00CC2D78" w:rsidRPr="00CD3DCF" w:rsidRDefault="00CC2D78" w:rsidP="00F37C6E">
      <w:pPr>
        <w:pStyle w:val="ListParagraph"/>
        <w:jc w:val="both"/>
        <w:rPr>
          <w:i/>
          <w:sz w:val="20"/>
          <w:lang w:val="en-US"/>
        </w:rPr>
      </w:pPr>
      <w:proofErr w:type="spellStart"/>
      <w:r w:rsidRPr="00CD3DCF">
        <w:rPr>
          <w:i/>
          <w:sz w:val="20"/>
          <w:lang w:val="en-US"/>
        </w:rPr>
        <w:t>Tegnatia</w:t>
      </w:r>
      <w:proofErr w:type="spellEnd"/>
      <w:r w:rsidRPr="00CD3DCF">
        <w:rPr>
          <w:i/>
          <w:sz w:val="20"/>
          <w:lang w:val="en-US"/>
        </w:rPr>
        <w:t xml:space="preserve"> offers turn-key services for all range of renewable energy projects and specializes in the development, design implementation &amp; Maintenance of medium-large scale solar parks..</w:t>
      </w:r>
    </w:p>
    <w:p w:rsidR="00CC2D78" w:rsidRPr="00CD3DCF" w:rsidRDefault="00CC2D78" w:rsidP="00F37C6E">
      <w:pPr>
        <w:pStyle w:val="ListParagraph"/>
        <w:jc w:val="both"/>
        <w:rPr>
          <w:i/>
          <w:sz w:val="20"/>
          <w:lang w:val="en-US"/>
        </w:rPr>
      </w:pPr>
      <w:r w:rsidRPr="00CD3DCF">
        <w:rPr>
          <w:i/>
          <w:sz w:val="20"/>
          <w:lang w:val="en-US"/>
        </w:rPr>
        <w:t>The company’s primary aim is to provide reliable services towards licenses development, design, procurement, construction and commissioning of solar plants while securing the investment value .</w:t>
      </w:r>
    </w:p>
    <w:p w:rsidR="00CC2D78" w:rsidRPr="00CD3DCF" w:rsidRDefault="00CC2D78" w:rsidP="00F37C6E">
      <w:pPr>
        <w:pStyle w:val="ListParagraph"/>
        <w:jc w:val="both"/>
        <w:rPr>
          <w:i/>
          <w:sz w:val="20"/>
          <w:lang w:val="en-US"/>
        </w:rPr>
      </w:pPr>
    </w:p>
    <w:p w:rsidR="00CC2D78" w:rsidRPr="00CD3DCF" w:rsidRDefault="00CC2D78" w:rsidP="00F37C6E">
      <w:pPr>
        <w:pStyle w:val="ListParagraph"/>
        <w:jc w:val="both"/>
        <w:rPr>
          <w:i/>
          <w:sz w:val="20"/>
          <w:lang w:val="en-US"/>
        </w:rPr>
      </w:pPr>
      <w:r w:rsidRPr="00CD3DCF">
        <w:rPr>
          <w:i/>
          <w:sz w:val="20"/>
          <w:lang w:val="en-US"/>
        </w:rPr>
        <w:t xml:space="preserve">Having already cooperation's with the major key player on the provision of the equipment, </w:t>
      </w:r>
      <w:proofErr w:type="spellStart"/>
      <w:r w:rsidRPr="00CD3DCF">
        <w:rPr>
          <w:i/>
          <w:sz w:val="20"/>
          <w:lang w:val="en-US"/>
        </w:rPr>
        <w:t>Tegnatia</w:t>
      </w:r>
      <w:proofErr w:type="spellEnd"/>
      <w:r w:rsidRPr="00CD3DCF">
        <w:rPr>
          <w:i/>
          <w:sz w:val="20"/>
          <w:lang w:val="en-US"/>
        </w:rPr>
        <w:t xml:space="preserve"> is set to offer  tailor-made package of reliable products and services in order to achieve:</w:t>
      </w:r>
    </w:p>
    <w:p w:rsidR="00CC2D78" w:rsidRPr="00CD3DCF" w:rsidRDefault="00CC2D78" w:rsidP="00CD3DCF">
      <w:pPr>
        <w:pStyle w:val="ListParagraph"/>
        <w:numPr>
          <w:ilvl w:val="0"/>
          <w:numId w:val="8"/>
        </w:numPr>
        <w:jc w:val="both"/>
        <w:rPr>
          <w:i/>
          <w:sz w:val="20"/>
          <w:lang w:val="en-US"/>
        </w:rPr>
      </w:pPr>
      <w:r w:rsidRPr="00CD3DCF">
        <w:rPr>
          <w:i/>
          <w:sz w:val="20"/>
          <w:lang w:val="en-US"/>
        </w:rPr>
        <w:t>maximum project performance</w:t>
      </w:r>
    </w:p>
    <w:p w:rsidR="00CC2D78" w:rsidRPr="00CD3DCF" w:rsidRDefault="00CC2D78" w:rsidP="00CD3DCF">
      <w:pPr>
        <w:pStyle w:val="ListParagraph"/>
        <w:numPr>
          <w:ilvl w:val="0"/>
          <w:numId w:val="8"/>
        </w:numPr>
        <w:jc w:val="both"/>
        <w:rPr>
          <w:i/>
          <w:sz w:val="20"/>
          <w:lang w:val="en-US"/>
        </w:rPr>
      </w:pPr>
      <w:r w:rsidRPr="00CD3DCF">
        <w:rPr>
          <w:i/>
          <w:sz w:val="20"/>
          <w:lang w:val="en-US"/>
        </w:rPr>
        <w:t xml:space="preserve">cost effective solutions </w:t>
      </w:r>
    </w:p>
    <w:p w:rsidR="00CC2D78" w:rsidRPr="00CD3DCF" w:rsidRDefault="00CC2D78" w:rsidP="00CD3DCF">
      <w:pPr>
        <w:pStyle w:val="ListParagraph"/>
        <w:numPr>
          <w:ilvl w:val="0"/>
          <w:numId w:val="8"/>
        </w:numPr>
        <w:jc w:val="both"/>
        <w:rPr>
          <w:i/>
          <w:sz w:val="20"/>
          <w:lang w:val="en-US"/>
        </w:rPr>
      </w:pPr>
      <w:r w:rsidRPr="00CD3DCF">
        <w:rPr>
          <w:i/>
          <w:sz w:val="20"/>
          <w:lang w:val="en-US"/>
        </w:rPr>
        <w:t>timely execution.</w:t>
      </w:r>
    </w:p>
    <w:p w:rsidR="00CC2D78" w:rsidRPr="00CD3DCF" w:rsidRDefault="00CC2D78" w:rsidP="00CD3DCF">
      <w:pPr>
        <w:pStyle w:val="ListParagraph"/>
        <w:numPr>
          <w:ilvl w:val="0"/>
          <w:numId w:val="8"/>
        </w:numPr>
        <w:jc w:val="both"/>
        <w:rPr>
          <w:i/>
          <w:sz w:val="20"/>
          <w:lang w:val="en-US"/>
        </w:rPr>
      </w:pPr>
      <w:r w:rsidRPr="00CD3DCF">
        <w:rPr>
          <w:i/>
          <w:sz w:val="20"/>
          <w:lang w:val="en-US"/>
        </w:rPr>
        <w:t>Project Endurance</w:t>
      </w:r>
    </w:p>
    <w:p w:rsidR="00CC2D78" w:rsidRPr="00CD3DCF" w:rsidRDefault="00CC2D78" w:rsidP="00D63777">
      <w:pPr>
        <w:pStyle w:val="ListParagraph"/>
        <w:ind w:left="360"/>
        <w:rPr>
          <w:b/>
          <w:i/>
          <w:sz w:val="20"/>
          <w:lang w:val="en-US"/>
        </w:rPr>
      </w:pPr>
    </w:p>
    <w:p w:rsidR="00CC2D78" w:rsidRPr="00CD3DCF" w:rsidRDefault="00CC2D78" w:rsidP="00056012">
      <w:pPr>
        <w:pStyle w:val="ListParagraph"/>
        <w:numPr>
          <w:ilvl w:val="0"/>
          <w:numId w:val="1"/>
        </w:numPr>
        <w:rPr>
          <w:b/>
          <w:i/>
          <w:sz w:val="20"/>
          <w:lang w:val="en-US"/>
        </w:rPr>
      </w:pPr>
      <w:r w:rsidRPr="00CD3DCF">
        <w:rPr>
          <w:b/>
          <w:i/>
          <w:sz w:val="20"/>
          <w:lang w:val="en-US"/>
        </w:rPr>
        <w:t>Leadership (management team members, short descriptions, photos)</w:t>
      </w:r>
    </w:p>
    <w:p w:rsidR="00CC2D78" w:rsidRPr="00CD3DCF" w:rsidRDefault="00CC2D78" w:rsidP="00CD3DCF">
      <w:pPr>
        <w:pStyle w:val="ListParagraph"/>
        <w:ind w:left="360"/>
        <w:rPr>
          <w:b/>
          <w:i/>
          <w:sz w:val="20"/>
          <w:lang w:val="en-US"/>
        </w:rPr>
      </w:pPr>
    </w:p>
    <w:p w:rsidR="00CC2D78" w:rsidRDefault="00CC2D78" w:rsidP="009D0839">
      <w:pPr>
        <w:pStyle w:val="ListParagraph"/>
        <w:jc w:val="both"/>
        <w:rPr>
          <w:i/>
          <w:sz w:val="20"/>
          <w:lang w:val="en-US"/>
        </w:rPr>
      </w:pPr>
      <w:proofErr w:type="spellStart"/>
      <w:r w:rsidRPr="00CD3DCF">
        <w:rPr>
          <w:i/>
          <w:sz w:val="20"/>
          <w:lang w:val="en-US"/>
        </w:rPr>
        <w:t>Tegnatia</w:t>
      </w:r>
      <w:proofErr w:type="spellEnd"/>
      <w:r w:rsidRPr="00CD3DCF">
        <w:rPr>
          <w:i/>
          <w:sz w:val="20"/>
          <w:lang w:val="en-US"/>
        </w:rPr>
        <w:t xml:space="preserve"> team consists of members from both countries, Turkey and Greece, merging the already similar work philosophy and ethics into a successful team that can address the unique local market with the necessary technical expertise of a solar project.</w:t>
      </w:r>
    </w:p>
    <w:p w:rsidR="00CC2D78" w:rsidRPr="00CD3DCF" w:rsidRDefault="00CC2D78" w:rsidP="009D0839">
      <w:pPr>
        <w:pStyle w:val="ListParagraph"/>
        <w:jc w:val="both"/>
        <w:rPr>
          <w:i/>
          <w:sz w:val="20"/>
          <w:lang w:val="en-US"/>
        </w:rPr>
      </w:pPr>
    </w:p>
    <w:p w:rsidR="00CC2D78" w:rsidRPr="00CD3DCF" w:rsidRDefault="00CC2D78" w:rsidP="00310732">
      <w:pPr>
        <w:pStyle w:val="ListParagraph"/>
        <w:rPr>
          <w:i/>
          <w:sz w:val="20"/>
          <w:u w:val="single"/>
          <w:lang w:val="en-US"/>
        </w:rPr>
      </w:pPr>
      <w:proofErr w:type="spellStart"/>
      <w:r w:rsidRPr="00CD3DCF">
        <w:rPr>
          <w:i/>
          <w:sz w:val="20"/>
          <w:u w:val="single"/>
          <w:lang w:val="en-US"/>
        </w:rPr>
        <w:t>Tegnatia</w:t>
      </w:r>
      <w:proofErr w:type="spellEnd"/>
      <w:r w:rsidRPr="00CD3DCF">
        <w:rPr>
          <w:i/>
          <w:sz w:val="20"/>
          <w:u w:val="single"/>
          <w:lang w:val="en-US"/>
        </w:rPr>
        <w:t xml:space="preserve"> Family:</w:t>
      </w:r>
    </w:p>
    <w:p w:rsidR="00CC2D78" w:rsidRPr="00CD3DCF" w:rsidRDefault="00CC2D78" w:rsidP="00310732">
      <w:pPr>
        <w:pStyle w:val="ListParagraph"/>
        <w:rPr>
          <w:i/>
          <w:sz w:val="20"/>
          <w:lang w:val="en-US"/>
        </w:rPr>
      </w:pPr>
      <w:r w:rsidRPr="00CD3DCF">
        <w:rPr>
          <w:i/>
          <w:sz w:val="20"/>
          <w:lang w:val="en-US"/>
        </w:rPr>
        <w:t>-</w:t>
      </w:r>
      <w:proofErr w:type="spellStart"/>
      <w:r w:rsidRPr="00CD3DCF">
        <w:rPr>
          <w:i/>
          <w:sz w:val="20"/>
          <w:lang w:val="en-US"/>
        </w:rPr>
        <w:t>Ekrem</w:t>
      </w:r>
      <w:proofErr w:type="spellEnd"/>
      <w:r w:rsidRPr="00CD3DCF">
        <w:rPr>
          <w:i/>
          <w:sz w:val="20"/>
          <w:lang w:val="en-US"/>
        </w:rPr>
        <w:t xml:space="preserve"> </w:t>
      </w:r>
      <w:proofErr w:type="spellStart"/>
      <w:r w:rsidRPr="00CD3DCF">
        <w:rPr>
          <w:i/>
          <w:sz w:val="20"/>
          <w:lang w:val="en-US"/>
        </w:rPr>
        <w:t>Ekinci</w:t>
      </w:r>
      <w:proofErr w:type="spellEnd"/>
      <w:r w:rsidRPr="00CD3DCF">
        <w:rPr>
          <w:i/>
          <w:sz w:val="20"/>
          <w:lang w:val="en-US"/>
        </w:rPr>
        <w:t>-</w:t>
      </w:r>
      <w:r>
        <w:rPr>
          <w:i/>
          <w:sz w:val="20"/>
          <w:lang w:val="en-US"/>
        </w:rPr>
        <w:t xml:space="preserve">Board Member - </w:t>
      </w:r>
      <w:r w:rsidRPr="00CD3DCF">
        <w:rPr>
          <w:i/>
          <w:sz w:val="20"/>
          <w:lang w:val="en-US"/>
        </w:rPr>
        <w:t>CV</w:t>
      </w:r>
    </w:p>
    <w:p w:rsidR="00CC2D78" w:rsidRPr="00CD3DCF" w:rsidRDefault="00CC2D78" w:rsidP="00310732">
      <w:pPr>
        <w:pStyle w:val="ListParagraph"/>
        <w:rPr>
          <w:i/>
          <w:sz w:val="20"/>
          <w:lang w:val="en-US"/>
        </w:rPr>
      </w:pPr>
      <w:r w:rsidRPr="00CD3DCF">
        <w:rPr>
          <w:i/>
          <w:sz w:val="20"/>
          <w:lang w:val="en-US"/>
        </w:rPr>
        <w:t xml:space="preserve">-Mustafa </w:t>
      </w:r>
      <w:proofErr w:type="spellStart"/>
      <w:r w:rsidRPr="00CD3DCF">
        <w:rPr>
          <w:i/>
          <w:sz w:val="20"/>
          <w:lang w:val="en-US"/>
        </w:rPr>
        <w:t>Tiris</w:t>
      </w:r>
      <w:proofErr w:type="spellEnd"/>
      <w:r w:rsidRPr="00CD3DCF">
        <w:rPr>
          <w:i/>
          <w:sz w:val="20"/>
          <w:lang w:val="en-US"/>
        </w:rPr>
        <w:t>-</w:t>
      </w:r>
      <w:r>
        <w:rPr>
          <w:i/>
          <w:sz w:val="20"/>
          <w:lang w:val="en-US"/>
        </w:rPr>
        <w:t xml:space="preserve">Chief Executive Officer - </w:t>
      </w:r>
      <w:r w:rsidRPr="00CD3DCF">
        <w:rPr>
          <w:i/>
          <w:sz w:val="20"/>
          <w:lang w:val="en-US"/>
        </w:rPr>
        <w:t>CV</w:t>
      </w:r>
    </w:p>
    <w:p w:rsidR="00CC2D78" w:rsidRPr="00CD3DCF" w:rsidRDefault="00CC2D78" w:rsidP="00310732">
      <w:pPr>
        <w:pStyle w:val="ListParagraph"/>
        <w:rPr>
          <w:i/>
          <w:sz w:val="20"/>
          <w:lang w:val="en-US"/>
        </w:rPr>
      </w:pPr>
      <w:r w:rsidRPr="00CD3DCF">
        <w:rPr>
          <w:i/>
          <w:sz w:val="20"/>
          <w:lang w:val="en-US"/>
        </w:rPr>
        <w:t xml:space="preserve">-Nikos </w:t>
      </w:r>
      <w:proofErr w:type="spellStart"/>
      <w:r w:rsidRPr="00CD3DCF">
        <w:rPr>
          <w:i/>
          <w:sz w:val="20"/>
          <w:lang w:val="en-US"/>
        </w:rPr>
        <w:t>Papaoikonomou</w:t>
      </w:r>
      <w:proofErr w:type="spellEnd"/>
      <w:r w:rsidRPr="00CD3DCF">
        <w:rPr>
          <w:i/>
          <w:sz w:val="20"/>
          <w:lang w:val="en-US"/>
        </w:rPr>
        <w:t>-</w:t>
      </w:r>
      <w:r w:rsidRPr="00EE5864">
        <w:rPr>
          <w:i/>
          <w:sz w:val="20"/>
          <w:lang w:val="en-US"/>
        </w:rPr>
        <w:t xml:space="preserve"> </w:t>
      </w:r>
      <w:r>
        <w:rPr>
          <w:i/>
          <w:sz w:val="20"/>
          <w:lang w:val="en-US"/>
        </w:rPr>
        <w:t xml:space="preserve">Chief Technical Officer - </w:t>
      </w:r>
      <w:r w:rsidRPr="00CD3DCF">
        <w:rPr>
          <w:i/>
          <w:sz w:val="20"/>
          <w:lang w:val="en-US"/>
        </w:rPr>
        <w:t>CV</w:t>
      </w:r>
    </w:p>
    <w:p w:rsidR="00CC2D78" w:rsidRPr="00CD3DCF" w:rsidRDefault="00CC2D78" w:rsidP="00D0101C">
      <w:pPr>
        <w:pStyle w:val="ListParagraph"/>
        <w:jc w:val="both"/>
        <w:rPr>
          <w:i/>
          <w:sz w:val="20"/>
          <w:lang w:val="en-US"/>
        </w:rPr>
      </w:pPr>
      <w:r w:rsidRPr="00CD3DCF">
        <w:rPr>
          <w:i/>
          <w:sz w:val="20"/>
          <w:lang w:val="en-US"/>
        </w:rPr>
        <w:t xml:space="preserve">Nikos has graduated from Aristotle University of Thessaloniki, Greece with a Civil Engineer degree and obtained his Project Management MSc from UCL, </w:t>
      </w:r>
      <w:smartTag w:uri="urn:schemas-microsoft-com:office:smarttags" w:element="place">
        <w:smartTag w:uri="urn:schemas-microsoft-com:office:smarttags" w:element="City">
          <w:r w:rsidRPr="00CD3DCF">
            <w:rPr>
              <w:i/>
              <w:sz w:val="20"/>
              <w:lang w:val="en-US"/>
            </w:rPr>
            <w:t>London</w:t>
          </w:r>
        </w:smartTag>
      </w:smartTag>
      <w:r w:rsidRPr="00CD3DCF">
        <w:rPr>
          <w:i/>
          <w:sz w:val="20"/>
          <w:lang w:val="en-US"/>
        </w:rPr>
        <w:t xml:space="preserve">. During the last 3 years he has been a member of </w:t>
      </w:r>
      <w:proofErr w:type="spellStart"/>
      <w:r w:rsidRPr="00CD3DCF">
        <w:rPr>
          <w:i/>
          <w:sz w:val="20"/>
          <w:lang w:val="en-US"/>
        </w:rPr>
        <w:t>Egnatia’s</w:t>
      </w:r>
      <w:proofErr w:type="spellEnd"/>
      <w:r w:rsidRPr="00CD3DCF">
        <w:rPr>
          <w:i/>
          <w:sz w:val="20"/>
          <w:lang w:val="en-US"/>
        </w:rPr>
        <w:t xml:space="preserve"> project teams that have successfully installed large solar projects in </w:t>
      </w:r>
      <w:smartTag w:uri="urn:schemas-microsoft-com:office:smarttags" w:element="country-region">
        <w:r w:rsidRPr="00CD3DCF">
          <w:rPr>
            <w:i/>
            <w:sz w:val="20"/>
            <w:lang w:val="en-US"/>
          </w:rPr>
          <w:t>Greece</w:t>
        </w:r>
      </w:smartTag>
      <w:r w:rsidRPr="00CD3DCF">
        <w:rPr>
          <w:i/>
          <w:sz w:val="20"/>
          <w:lang w:val="en-US"/>
        </w:rPr>
        <w:t xml:space="preserve">, </w:t>
      </w:r>
      <w:smartTag w:uri="urn:schemas-microsoft-com:office:smarttags" w:element="country-region">
        <w:r w:rsidRPr="00CD3DCF">
          <w:rPr>
            <w:i/>
            <w:sz w:val="20"/>
            <w:lang w:val="en-US"/>
          </w:rPr>
          <w:t>Romania</w:t>
        </w:r>
      </w:smartTag>
      <w:r w:rsidRPr="00CD3DCF">
        <w:rPr>
          <w:i/>
          <w:sz w:val="20"/>
          <w:lang w:val="en-US"/>
        </w:rPr>
        <w:t xml:space="preserve"> and </w:t>
      </w:r>
      <w:smartTag w:uri="urn:schemas-microsoft-com:office:smarttags" w:element="place">
        <w:smartTag w:uri="urn:schemas-microsoft-com:office:smarttags" w:element="country-region">
          <w:r w:rsidRPr="00CD3DCF">
            <w:rPr>
              <w:i/>
              <w:sz w:val="20"/>
              <w:lang w:val="en-US"/>
            </w:rPr>
            <w:t>Bulgaria</w:t>
          </w:r>
        </w:smartTag>
      </w:smartTag>
      <w:r w:rsidRPr="00CD3DCF">
        <w:rPr>
          <w:i/>
          <w:sz w:val="20"/>
          <w:lang w:val="en-US"/>
        </w:rPr>
        <w:t xml:space="preserve">. He will coordinate the solar installations in </w:t>
      </w:r>
      <w:smartTag w:uri="urn:schemas-microsoft-com:office:smarttags" w:element="place">
        <w:smartTag w:uri="urn:schemas-microsoft-com:office:smarttags" w:element="country-region">
          <w:r w:rsidRPr="00CD3DCF">
            <w:rPr>
              <w:i/>
              <w:sz w:val="20"/>
              <w:lang w:val="en-US"/>
            </w:rPr>
            <w:t>Turkey</w:t>
          </w:r>
        </w:smartTag>
      </w:smartTag>
      <w:r w:rsidRPr="00CD3DCF">
        <w:rPr>
          <w:i/>
          <w:sz w:val="20"/>
          <w:lang w:val="en-US"/>
        </w:rPr>
        <w:t>.</w:t>
      </w:r>
    </w:p>
    <w:p w:rsidR="00CC2D78" w:rsidRPr="00CD3DCF" w:rsidRDefault="00CC2D78" w:rsidP="00310732">
      <w:pPr>
        <w:pStyle w:val="ListParagraph"/>
        <w:rPr>
          <w:i/>
          <w:sz w:val="20"/>
          <w:lang w:val="en-US"/>
        </w:rPr>
      </w:pPr>
      <w:r w:rsidRPr="00CD3DCF">
        <w:rPr>
          <w:i/>
          <w:sz w:val="20"/>
          <w:lang w:val="en-US"/>
        </w:rPr>
        <w:t>-</w:t>
      </w:r>
      <w:proofErr w:type="spellStart"/>
      <w:r w:rsidRPr="00CD3DCF">
        <w:rPr>
          <w:i/>
          <w:sz w:val="20"/>
          <w:lang w:val="en-US"/>
        </w:rPr>
        <w:t>Gokhan</w:t>
      </w:r>
      <w:proofErr w:type="spellEnd"/>
      <w:r w:rsidRPr="00CD3DCF">
        <w:rPr>
          <w:i/>
          <w:sz w:val="20"/>
          <w:lang w:val="en-US"/>
        </w:rPr>
        <w:t xml:space="preserve"> </w:t>
      </w:r>
      <w:proofErr w:type="spellStart"/>
      <w:r w:rsidRPr="00CD3DCF">
        <w:rPr>
          <w:i/>
          <w:sz w:val="20"/>
          <w:lang w:val="en-US"/>
        </w:rPr>
        <w:t>Telli</w:t>
      </w:r>
      <w:proofErr w:type="spellEnd"/>
      <w:r w:rsidRPr="00CD3DCF">
        <w:rPr>
          <w:i/>
          <w:sz w:val="20"/>
          <w:lang w:val="en-US"/>
        </w:rPr>
        <w:t>-</w:t>
      </w:r>
      <w:r>
        <w:rPr>
          <w:i/>
          <w:sz w:val="20"/>
          <w:lang w:val="en-US"/>
        </w:rPr>
        <w:t xml:space="preserve"> Energy Engineer </w:t>
      </w:r>
      <w:r w:rsidRPr="00CD3DCF">
        <w:rPr>
          <w:i/>
          <w:sz w:val="20"/>
          <w:lang w:val="en-US"/>
        </w:rPr>
        <w:t>CV</w:t>
      </w:r>
    </w:p>
    <w:p w:rsidR="00CC2D78" w:rsidRDefault="00CC2D78" w:rsidP="00056012">
      <w:pPr>
        <w:pStyle w:val="ListParagraph"/>
        <w:numPr>
          <w:ilvl w:val="0"/>
          <w:numId w:val="1"/>
        </w:numPr>
        <w:rPr>
          <w:i/>
          <w:strike/>
          <w:sz w:val="20"/>
          <w:lang w:val="en-US"/>
        </w:rPr>
      </w:pPr>
      <w:r w:rsidRPr="00CD3DCF">
        <w:rPr>
          <w:i/>
          <w:strike/>
          <w:sz w:val="20"/>
          <w:lang w:val="en-US"/>
        </w:rPr>
        <w:t>Cultural diversity</w:t>
      </w:r>
    </w:p>
    <w:p w:rsidR="00CC2D78" w:rsidRPr="00CD3DCF" w:rsidRDefault="00CC2D78" w:rsidP="00EE5864">
      <w:pPr>
        <w:pStyle w:val="ListParagraph"/>
        <w:ind w:left="360"/>
        <w:rPr>
          <w:i/>
          <w:strike/>
          <w:sz w:val="20"/>
          <w:lang w:val="en-US"/>
        </w:rPr>
      </w:pPr>
    </w:p>
    <w:p w:rsidR="00CC2D78" w:rsidRPr="00EE5864" w:rsidRDefault="00CC2D78" w:rsidP="00056012">
      <w:pPr>
        <w:pStyle w:val="ListParagraph"/>
        <w:numPr>
          <w:ilvl w:val="0"/>
          <w:numId w:val="1"/>
        </w:numPr>
        <w:rPr>
          <w:b/>
          <w:i/>
          <w:sz w:val="20"/>
          <w:lang w:val="en-US"/>
        </w:rPr>
      </w:pPr>
      <w:r w:rsidRPr="00EE5864">
        <w:rPr>
          <w:b/>
          <w:i/>
          <w:sz w:val="20"/>
          <w:lang w:val="en-US"/>
        </w:rPr>
        <w:t xml:space="preserve">Sustainability </w:t>
      </w:r>
    </w:p>
    <w:p w:rsidR="00CC2D78" w:rsidRDefault="00CC2D78" w:rsidP="00BA15CF">
      <w:pPr>
        <w:pStyle w:val="ListParagraph"/>
        <w:jc w:val="both"/>
        <w:rPr>
          <w:i/>
          <w:sz w:val="20"/>
          <w:lang w:val="en-US"/>
        </w:rPr>
      </w:pPr>
    </w:p>
    <w:p w:rsidR="00CC2D78" w:rsidRDefault="00CC2D78" w:rsidP="00BA15CF">
      <w:pPr>
        <w:pStyle w:val="ListParagraph"/>
        <w:jc w:val="both"/>
        <w:rPr>
          <w:i/>
          <w:sz w:val="20"/>
          <w:lang w:val="en-US"/>
        </w:rPr>
      </w:pPr>
      <w:smartTag w:uri="urn:schemas-microsoft-com:office:smarttags" w:element="place">
        <w:smartTag w:uri="urn:schemas-microsoft-com:office:smarttags" w:element="country-region">
          <w:r w:rsidRPr="00CD3DCF">
            <w:rPr>
              <w:i/>
              <w:sz w:val="20"/>
              <w:lang w:val="en-US"/>
            </w:rPr>
            <w:t>Turkey</w:t>
          </w:r>
        </w:smartTag>
      </w:smartTag>
      <w:r w:rsidRPr="00CD3DCF">
        <w:rPr>
          <w:i/>
          <w:sz w:val="20"/>
          <w:lang w:val="en-US"/>
        </w:rPr>
        <w:t xml:space="preserve"> presents nowadays one of the most exciting countries in regards to renewable energy investment opportunities. </w:t>
      </w:r>
      <w:smartTag w:uri="urn:schemas-microsoft-com:office:smarttags" w:element="place">
        <w:smartTag w:uri="urn:schemas-microsoft-com:office:smarttags" w:element="country-region">
          <w:r w:rsidRPr="00CD3DCF">
            <w:rPr>
              <w:i/>
              <w:sz w:val="20"/>
              <w:lang w:val="en-US"/>
            </w:rPr>
            <w:t>Turkey</w:t>
          </w:r>
        </w:smartTag>
      </w:smartTag>
      <w:r w:rsidRPr="00CD3DCF">
        <w:rPr>
          <w:i/>
          <w:sz w:val="20"/>
          <w:lang w:val="en-US"/>
        </w:rPr>
        <w:t xml:space="preserve"> has one of the faster developed economies of the world which creates a continuously increasing demand for energy. This demand along with the increased public sensitivity towards green awareness create a perfect plan for renewable energy investments.</w:t>
      </w:r>
    </w:p>
    <w:p w:rsidR="00CC2D78" w:rsidRPr="00EE5864" w:rsidRDefault="00CC2D78" w:rsidP="00BA15CF">
      <w:pPr>
        <w:pStyle w:val="ListParagraph"/>
        <w:jc w:val="both"/>
        <w:rPr>
          <w:i/>
          <w:sz w:val="20"/>
          <w:lang w:val="en-US"/>
        </w:rPr>
      </w:pPr>
      <w:r w:rsidRPr="00EE5864">
        <w:rPr>
          <w:i/>
          <w:sz w:val="20"/>
          <w:lang w:val="en-US"/>
        </w:rPr>
        <w:t xml:space="preserve">Turkey's geographical location is very </w:t>
      </w:r>
      <w:proofErr w:type="spellStart"/>
      <w:r w:rsidRPr="00EE5864">
        <w:rPr>
          <w:i/>
          <w:sz w:val="20"/>
          <w:lang w:val="en-US"/>
        </w:rPr>
        <w:t>favourable</w:t>
      </w:r>
      <w:proofErr w:type="spellEnd"/>
      <w:r w:rsidRPr="00EE5864">
        <w:rPr>
          <w:i/>
          <w:sz w:val="20"/>
          <w:lang w:val="en-US"/>
        </w:rPr>
        <w:t xml:space="preserve"> in terms of solar energy potential, placing it well ahead of many countries in the solar energy market. The country has the incredible potential to produce an average of 1.100kWh per square meter</w:t>
      </w:r>
      <w:r>
        <w:rPr>
          <w:i/>
          <w:sz w:val="20"/>
          <w:lang w:val="en-US"/>
        </w:rPr>
        <w:t>(</w:t>
      </w:r>
      <w:proofErr w:type="spellStart"/>
      <w:r>
        <w:rPr>
          <w:i/>
          <w:sz w:val="20"/>
          <w:lang w:val="en-US"/>
        </w:rPr>
        <w:t>eg</w:t>
      </w:r>
      <w:proofErr w:type="spellEnd"/>
      <w:r>
        <w:rPr>
          <w:i/>
          <w:sz w:val="20"/>
          <w:lang w:val="en-US"/>
        </w:rPr>
        <w:t xml:space="preserve"> more than 1600kWhs/</w:t>
      </w:r>
      <w:proofErr w:type="spellStart"/>
      <w:r>
        <w:rPr>
          <w:i/>
          <w:sz w:val="20"/>
          <w:lang w:val="en-US"/>
        </w:rPr>
        <w:t>kWp</w:t>
      </w:r>
      <w:proofErr w:type="spellEnd"/>
      <w:r>
        <w:rPr>
          <w:i/>
          <w:sz w:val="20"/>
          <w:lang w:val="en-US"/>
        </w:rPr>
        <w:t>)</w:t>
      </w:r>
      <w:r w:rsidRPr="00EE5864">
        <w:rPr>
          <w:i/>
          <w:sz w:val="20"/>
          <w:lang w:val="en-US"/>
        </w:rPr>
        <w:t xml:space="preserve">, if the necessary investments are made on solar energy plants. This makes </w:t>
      </w:r>
      <w:smartTag w:uri="urn:schemas-microsoft-com:office:smarttags" w:element="country-region">
        <w:r w:rsidRPr="00EE5864">
          <w:rPr>
            <w:i/>
            <w:sz w:val="20"/>
            <w:lang w:val="en-US"/>
          </w:rPr>
          <w:t>Turkey</w:t>
        </w:r>
      </w:smartTag>
      <w:r w:rsidRPr="00EE5864">
        <w:rPr>
          <w:i/>
          <w:sz w:val="20"/>
          <w:lang w:val="en-US"/>
        </w:rPr>
        <w:t xml:space="preserve"> the 2nd best country in Europe after </w:t>
      </w:r>
      <w:smartTag w:uri="urn:schemas-microsoft-com:office:smarttags" w:element="place">
        <w:smartTag w:uri="urn:schemas-microsoft-com:office:smarttags" w:element="country-region">
          <w:r w:rsidRPr="00EE5864">
            <w:rPr>
              <w:i/>
              <w:sz w:val="20"/>
              <w:lang w:val="en-US"/>
            </w:rPr>
            <w:t>Spain</w:t>
          </w:r>
        </w:smartTag>
      </w:smartTag>
      <w:r w:rsidRPr="00EE5864">
        <w:rPr>
          <w:i/>
          <w:sz w:val="20"/>
          <w:lang w:val="en-US"/>
        </w:rPr>
        <w:t xml:space="preserve"> in terms of solar power investment potential.</w:t>
      </w:r>
    </w:p>
    <w:p w:rsidR="00CC2D78" w:rsidRPr="00CD3DCF" w:rsidRDefault="00CC2D78" w:rsidP="00BA15CF">
      <w:pPr>
        <w:pStyle w:val="ListParagraph"/>
        <w:jc w:val="both"/>
        <w:rPr>
          <w:i/>
          <w:sz w:val="20"/>
          <w:lang w:val="en-US"/>
        </w:rPr>
      </w:pPr>
      <w:r w:rsidRPr="00CD3DCF">
        <w:rPr>
          <w:i/>
          <w:sz w:val="20"/>
          <w:lang w:val="en-US"/>
        </w:rPr>
        <w:t xml:space="preserve">Solar park investments in </w:t>
      </w:r>
      <w:smartTag w:uri="urn:schemas-microsoft-com:office:smarttags" w:element="country-region">
        <w:smartTag w:uri="urn:schemas-microsoft-com:office:smarttags" w:element="place">
          <w:r w:rsidRPr="00CD3DCF">
            <w:rPr>
              <w:i/>
              <w:sz w:val="20"/>
              <w:lang w:val="en-US"/>
            </w:rPr>
            <w:t>Turkey</w:t>
          </w:r>
        </w:smartTag>
      </w:smartTag>
      <w:r w:rsidRPr="00CD3DCF">
        <w:rPr>
          <w:i/>
          <w:sz w:val="20"/>
          <w:lang w:val="en-US"/>
        </w:rPr>
        <w:t xml:space="preserve"> combine the high irradiation of the country along with the reasonably set FIT and they can guarantee a reliable investment for risk averse investors. </w:t>
      </w:r>
      <w:smartTag w:uri="urn:schemas-microsoft-com:office:smarttags" w:element="country-region">
        <w:r w:rsidRPr="00CD3DCF">
          <w:rPr>
            <w:i/>
            <w:sz w:val="20"/>
            <w:lang w:val="en-US"/>
          </w:rPr>
          <w:t>Turkey</w:t>
        </w:r>
      </w:smartTag>
      <w:r w:rsidRPr="00CD3DCF">
        <w:rPr>
          <w:i/>
          <w:sz w:val="20"/>
          <w:lang w:val="en-US"/>
        </w:rPr>
        <w:t xml:space="preserve">’s stable political environment along with the FIT set at US$ currency adds further to the appeal of </w:t>
      </w:r>
      <w:smartTag w:uri="urn:schemas-microsoft-com:office:smarttags" w:element="place">
        <w:smartTag w:uri="urn:schemas-microsoft-com:office:smarttags" w:element="country-region">
          <w:r w:rsidRPr="00CD3DCF">
            <w:rPr>
              <w:i/>
              <w:sz w:val="20"/>
              <w:lang w:val="en-US"/>
            </w:rPr>
            <w:t>Turkey</w:t>
          </w:r>
        </w:smartTag>
      </w:smartTag>
      <w:r w:rsidRPr="00CD3DCF">
        <w:rPr>
          <w:i/>
          <w:sz w:val="20"/>
          <w:lang w:val="en-US"/>
        </w:rPr>
        <w:t xml:space="preserve"> solar investments.</w:t>
      </w:r>
    </w:p>
    <w:p w:rsidR="00CC2D78" w:rsidRPr="00CD3DCF" w:rsidRDefault="00CC2D78" w:rsidP="00BA15CF">
      <w:pPr>
        <w:pStyle w:val="ListParagraph"/>
        <w:jc w:val="both"/>
        <w:rPr>
          <w:i/>
          <w:sz w:val="20"/>
          <w:lang w:val="en-US"/>
        </w:rPr>
      </w:pPr>
      <w:r w:rsidRPr="00CD3DCF">
        <w:rPr>
          <w:i/>
          <w:sz w:val="20"/>
          <w:lang w:val="en-US"/>
        </w:rPr>
        <w:t>Solar park investments are especially appealing to high end industry consumers as they can provide great savings by reducing drastically their electrical bills and providing a steady, free electricity supply for an elongated time period. In addition, solar park investments contribute significantly in the environment friendly image of local industries something that is important in the new green world era.</w:t>
      </w:r>
    </w:p>
    <w:p w:rsidR="00CC2D78" w:rsidRPr="00CD3DCF" w:rsidRDefault="00CC2D78" w:rsidP="00056012">
      <w:pPr>
        <w:pStyle w:val="ListParagraph"/>
        <w:rPr>
          <w:i/>
          <w:sz w:val="20"/>
          <w:lang w:val="en-US"/>
        </w:rPr>
      </w:pPr>
    </w:p>
    <w:p w:rsidR="00CC2D78" w:rsidRPr="00CD3DCF" w:rsidRDefault="00CC2D78" w:rsidP="00056012">
      <w:pPr>
        <w:rPr>
          <w:b/>
          <w:i/>
          <w:sz w:val="20"/>
          <w:lang w:val="en-US"/>
        </w:rPr>
      </w:pPr>
      <w:r w:rsidRPr="00CD3DCF">
        <w:rPr>
          <w:b/>
          <w:i/>
          <w:sz w:val="20"/>
          <w:lang w:val="en-US"/>
        </w:rPr>
        <w:t>What we do:</w:t>
      </w:r>
    </w:p>
    <w:p w:rsidR="00CC2D78" w:rsidRPr="00CD3DCF" w:rsidRDefault="00CC2D78" w:rsidP="00016140">
      <w:pPr>
        <w:rPr>
          <w:i/>
          <w:sz w:val="20"/>
          <w:u w:val="single"/>
          <w:lang w:val="en-US"/>
        </w:rPr>
      </w:pPr>
      <w:r w:rsidRPr="00CD3DCF">
        <w:rPr>
          <w:b/>
          <w:i/>
          <w:sz w:val="20"/>
          <w:lang w:val="en-US"/>
        </w:rPr>
        <w:t>Solar Services</w:t>
      </w:r>
      <w:r w:rsidRPr="00CD3DCF">
        <w:rPr>
          <w:i/>
          <w:sz w:val="20"/>
          <w:lang w:val="en-US"/>
        </w:rPr>
        <w:t xml:space="preserve">  </w:t>
      </w:r>
      <w:r w:rsidRPr="00CD3DCF">
        <w:rPr>
          <w:i/>
          <w:sz w:val="20"/>
          <w:u w:val="single"/>
          <w:lang w:val="en-US"/>
        </w:rPr>
        <w:t xml:space="preserve">( NEEDS TO BE CLARIFIED IF WE WILL INCLUDE THE SAME SERVICES FOR WIND) </w:t>
      </w:r>
    </w:p>
    <w:p w:rsidR="00CC2D78" w:rsidRPr="00CD3DCF" w:rsidRDefault="00CC2D78" w:rsidP="00016140">
      <w:pPr>
        <w:rPr>
          <w:i/>
          <w:sz w:val="20"/>
          <w:szCs w:val="20"/>
          <w:u w:val="single"/>
          <w:lang w:val="en-US"/>
        </w:rPr>
      </w:pPr>
      <w:r w:rsidRPr="00CD3DCF">
        <w:rPr>
          <w:i/>
          <w:sz w:val="20"/>
          <w:szCs w:val="20"/>
          <w:u w:val="single"/>
          <w:lang w:val="en-US"/>
        </w:rPr>
        <w:t>Project development</w:t>
      </w:r>
    </w:p>
    <w:p w:rsidR="00CC2D78" w:rsidRPr="00CD3DCF" w:rsidRDefault="00CC2D78" w:rsidP="00D41024">
      <w:pPr>
        <w:jc w:val="both"/>
        <w:rPr>
          <w:i/>
          <w:sz w:val="20"/>
          <w:szCs w:val="20"/>
          <w:lang w:val="en-US"/>
        </w:rPr>
      </w:pPr>
      <w:r w:rsidRPr="00CD3DCF">
        <w:rPr>
          <w:i/>
          <w:sz w:val="20"/>
          <w:szCs w:val="20"/>
          <w:lang w:val="en-US"/>
        </w:rPr>
        <w:t>Having successfully developed projects in different countries</w:t>
      </w:r>
      <w:r>
        <w:rPr>
          <w:i/>
          <w:sz w:val="20"/>
          <w:szCs w:val="20"/>
          <w:lang w:val="en-US"/>
        </w:rPr>
        <w:t xml:space="preserve"> we have obtained deep knowledge and experience </w:t>
      </w:r>
      <w:r w:rsidRPr="00CD3DCF">
        <w:rPr>
          <w:i/>
          <w:sz w:val="20"/>
          <w:szCs w:val="20"/>
          <w:lang w:val="en-US"/>
        </w:rPr>
        <w:t xml:space="preserve">of the diverse technical and procedural conditions that apply in each country. Our international experience along with our network of local partners enable us to follow the project development from the land acquisition up to the final project connection license. </w:t>
      </w:r>
    </w:p>
    <w:p w:rsidR="00CC2D78" w:rsidRPr="00CD3DCF" w:rsidRDefault="00CC2D78" w:rsidP="00016140">
      <w:pPr>
        <w:rPr>
          <w:i/>
          <w:sz w:val="20"/>
          <w:szCs w:val="20"/>
          <w:lang w:val="en-US"/>
        </w:rPr>
      </w:pPr>
      <w:r w:rsidRPr="00CD3DCF">
        <w:rPr>
          <w:i/>
          <w:sz w:val="20"/>
          <w:szCs w:val="20"/>
          <w:lang w:val="en-US"/>
        </w:rPr>
        <w:t>Our services include:</w:t>
      </w:r>
    </w:p>
    <w:p w:rsidR="00CC2D78" w:rsidRPr="00CD3DCF" w:rsidRDefault="00CC2D78" w:rsidP="003E2E9F">
      <w:pPr>
        <w:pStyle w:val="ListParagraph"/>
        <w:numPr>
          <w:ilvl w:val="0"/>
          <w:numId w:val="4"/>
        </w:numPr>
        <w:rPr>
          <w:i/>
          <w:sz w:val="20"/>
          <w:szCs w:val="20"/>
          <w:lang w:val="en-US"/>
        </w:rPr>
      </w:pPr>
      <w:r w:rsidRPr="00CD3DCF">
        <w:rPr>
          <w:i/>
          <w:sz w:val="20"/>
          <w:szCs w:val="20"/>
          <w:lang w:val="en-US"/>
        </w:rPr>
        <w:t xml:space="preserve">Site research </w:t>
      </w:r>
    </w:p>
    <w:p w:rsidR="00CC2D78" w:rsidRPr="00CD3DCF" w:rsidRDefault="00CC2D78" w:rsidP="00D41024">
      <w:pPr>
        <w:pStyle w:val="ListParagraph"/>
        <w:rPr>
          <w:i/>
          <w:sz w:val="20"/>
          <w:szCs w:val="20"/>
          <w:lang w:val="en-US"/>
        </w:rPr>
      </w:pPr>
      <w:r w:rsidRPr="00CD3DCF">
        <w:rPr>
          <w:i/>
          <w:sz w:val="20"/>
          <w:szCs w:val="20"/>
          <w:lang w:val="en-US"/>
        </w:rPr>
        <w:t>Land suitability report, land rights</w:t>
      </w:r>
    </w:p>
    <w:p w:rsidR="00CC2D78" w:rsidRPr="00CD3DCF" w:rsidRDefault="00CC2D78" w:rsidP="003E2E9F">
      <w:pPr>
        <w:pStyle w:val="ListParagraph"/>
        <w:numPr>
          <w:ilvl w:val="0"/>
          <w:numId w:val="4"/>
        </w:numPr>
        <w:rPr>
          <w:i/>
          <w:sz w:val="20"/>
          <w:szCs w:val="20"/>
          <w:lang w:val="en-US"/>
        </w:rPr>
      </w:pPr>
      <w:r w:rsidRPr="00CD3DCF">
        <w:rPr>
          <w:i/>
          <w:sz w:val="20"/>
          <w:szCs w:val="20"/>
          <w:lang w:val="en-US"/>
        </w:rPr>
        <w:t>Site acquisition</w:t>
      </w:r>
    </w:p>
    <w:p w:rsidR="00CC2D78" w:rsidRPr="00CD3DCF" w:rsidRDefault="00CC2D78" w:rsidP="00D41024">
      <w:pPr>
        <w:pStyle w:val="ListParagraph"/>
        <w:rPr>
          <w:i/>
          <w:sz w:val="20"/>
          <w:szCs w:val="20"/>
          <w:lang w:val="en-US"/>
        </w:rPr>
      </w:pPr>
      <w:r w:rsidRPr="00CD3DCF">
        <w:rPr>
          <w:i/>
          <w:sz w:val="20"/>
          <w:szCs w:val="20"/>
          <w:lang w:val="en-US"/>
        </w:rPr>
        <w:t xml:space="preserve">Conditional  leasing agreement, final contracts </w:t>
      </w:r>
    </w:p>
    <w:p w:rsidR="00CC2D78" w:rsidRPr="00CD3DCF" w:rsidRDefault="00CC2D78" w:rsidP="003E2E9F">
      <w:pPr>
        <w:pStyle w:val="ListParagraph"/>
        <w:numPr>
          <w:ilvl w:val="0"/>
          <w:numId w:val="4"/>
        </w:numPr>
        <w:rPr>
          <w:i/>
          <w:sz w:val="20"/>
          <w:szCs w:val="20"/>
          <w:lang w:val="en-US"/>
        </w:rPr>
      </w:pPr>
      <w:r w:rsidRPr="00CD3DCF">
        <w:rPr>
          <w:i/>
          <w:sz w:val="20"/>
          <w:szCs w:val="20"/>
          <w:lang w:val="en-US"/>
        </w:rPr>
        <w:t>Application Folder.</w:t>
      </w:r>
    </w:p>
    <w:p w:rsidR="00CC2D78" w:rsidRPr="00CD3DCF" w:rsidRDefault="00CC2D78" w:rsidP="00D41024">
      <w:pPr>
        <w:pStyle w:val="ListParagraph"/>
        <w:rPr>
          <w:i/>
          <w:sz w:val="20"/>
          <w:szCs w:val="20"/>
          <w:lang w:val="en-US"/>
        </w:rPr>
      </w:pPr>
      <w:r w:rsidRPr="00CD3DCF">
        <w:rPr>
          <w:i/>
          <w:sz w:val="20"/>
          <w:szCs w:val="20"/>
          <w:lang w:val="en-US"/>
        </w:rPr>
        <w:t>All necessary documents required by legislation</w:t>
      </w:r>
    </w:p>
    <w:p w:rsidR="00CC2D78" w:rsidRPr="00CD3DCF" w:rsidRDefault="00CC2D78" w:rsidP="003E2E9F">
      <w:pPr>
        <w:pStyle w:val="ListParagraph"/>
        <w:numPr>
          <w:ilvl w:val="0"/>
          <w:numId w:val="4"/>
        </w:numPr>
        <w:rPr>
          <w:i/>
          <w:sz w:val="20"/>
          <w:szCs w:val="20"/>
          <w:lang w:val="en-US"/>
        </w:rPr>
      </w:pPr>
      <w:r w:rsidRPr="00CD3DCF">
        <w:rPr>
          <w:i/>
          <w:sz w:val="20"/>
          <w:szCs w:val="20"/>
          <w:lang w:val="en-US"/>
        </w:rPr>
        <w:t>License application.</w:t>
      </w:r>
    </w:p>
    <w:p w:rsidR="00CC2D78" w:rsidRPr="00CD3DCF" w:rsidRDefault="00CC2D78" w:rsidP="00D41024">
      <w:pPr>
        <w:pStyle w:val="ListParagraph"/>
        <w:rPr>
          <w:i/>
          <w:sz w:val="20"/>
          <w:szCs w:val="20"/>
          <w:lang w:val="en-US"/>
        </w:rPr>
      </w:pPr>
      <w:r w:rsidRPr="00CD3DCF">
        <w:rPr>
          <w:i/>
          <w:sz w:val="20"/>
          <w:szCs w:val="20"/>
          <w:lang w:val="en-US"/>
        </w:rPr>
        <w:t>Submission of the folder and follow up of the license up to final approval</w:t>
      </w:r>
    </w:p>
    <w:p w:rsidR="00CC2D78" w:rsidRPr="00CD3DCF" w:rsidRDefault="00CC2D78" w:rsidP="003E2E9F">
      <w:pPr>
        <w:pStyle w:val="ListParagraph"/>
        <w:numPr>
          <w:ilvl w:val="0"/>
          <w:numId w:val="4"/>
        </w:numPr>
        <w:rPr>
          <w:i/>
          <w:sz w:val="20"/>
          <w:szCs w:val="20"/>
          <w:lang w:val="en-US"/>
        </w:rPr>
      </w:pPr>
      <w:r w:rsidRPr="00CD3DCF">
        <w:rPr>
          <w:i/>
          <w:sz w:val="20"/>
          <w:szCs w:val="20"/>
          <w:lang w:val="en-US"/>
        </w:rPr>
        <w:t>Pre-</w:t>
      </w:r>
      <w:proofErr w:type="spellStart"/>
      <w:r w:rsidRPr="00CD3DCF">
        <w:rPr>
          <w:i/>
          <w:sz w:val="20"/>
          <w:szCs w:val="20"/>
          <w:lang w:val="en-US"/>
        </w:rPr>
        <w:t>liminary</w:t>
      </w:r>
      <w:proofErr w:type="spellEnd"/>
      <w:r w:rsidRPr="00CD3DCF">
        <w:rPr>
          <w:i/>
          <w:sz w:val="20"/>
          <w:szCs w:val="20"/>
          <w:lang w:val="en-US"/>
        </w:rPr>
        <w:t xml:space="preserve"> design of the solar park</w:t>
      </w:r>
    </w:p>
    <w:p w:rsidR="00CC2D78" w:rsidRPr="00CD3DCF" w:rsidRDefault="00CC2D78" w:rsidP="00D41024">
      <w:pPr>
        <w:pStyle w:val="ListParagraph"/>
        <w:rPr>
          <w:i/>
          <w:sz w:val="20"/>
          <w:szCs w:val="20"/>
          <w:lang w:val="en-US"/>
        </w:rPr>
      </w:pPr>
      <w:r w:rsidRPr="00CD3DCF">
        <w:rPr>
          <w:i/>
          <w:sz w:val="20"/>
          <w:szCs w:val="20"/>
          <w:lang w:val="en-US"/>
        </w:rPr>
        <w:t>Detailed design of the park and energy study</w:t>
      </w:r>
    </w:p>
    <w:p w:rsidR="00CC2D78" w:rsidRPr="00CD3DCF" w:rsidRDefault="00CC2D78" w:rsidP="003E2E9F">
      <w:pPr>
        <w:pStyle w:val="ListParagraph"/>
        <w:numPr>
          <w:ilvl w:val="0"/>
          <w:numId w:val="4"/>
        </w:numPr>
        <w:rPr>
          <w:i/>
          <w:sz w:val="20"/>
          <w:szCs w:val="20"/>
          <w:lang w:val="en-US"/>
        </w:rPr>
      </w:pPr>
      <w:r w:rsidRPr="00CD3DCF">
        <w:rPr>
          <w:i/>
          <w:sz w:val="20"/>
          <w:szCs w:val="20"/>
          <w:lang w:val="en-US"/>
        </w:rPr>
        <w:t>Pre-</w:t>
      </w:r>
      <w:proofErr w:type="spellStart"/>
      <w:r w:rsidRPr="00CD3DCF">
        <w:rPr>
          <w:i/>
          <w:sz w:val="20"/>
          <w:szCs w:val="20"/>
          <w:lang w:val="en-US"/>
        </w:rPr>
        <w:t>liminary</w:t>
      </w:r>
      <w:proofErr w:type="spellEnd"/>
      <w:r w:rsidRPr="00CD3DCF">
        <w:rPr>
          <w:i/>
          <w:sz w:val="20"/>
          <w:szCs w:val="20"/>
          <w:lang w:val="en-US"/>
        </w:rPr>
        <w:t xml:space="preserve"> feasibility study</w:t>
      </w:r>
    </w:p>
    <w:p w:rsidR="00CC2D78" w:rsidRPr="00CD3DCF" w:rsidRDefault="00CC2D78" w:rsidP="00D41024">
      <w:pPr>
        <w:pStyle w:val="ListParagraph"/>
        <w:rPr>
          <w:i/>
          <w:sz w:val="20"/>
          <w:szCs w:val="20"/>
          <w:lang w:val="en-US"/>
        </w:rPr>
      </w:pPr>
      <w:r w:rsidRPr="00CD3DCF">
        <w:rPr>
          <w:i/>
          <w:sz w:val="20"/>
          <w:szCs w:val="20"/>
          <w:lang w:val="en-US"/>
        </w:rPr>
        <w:t>Investment analysis and solutions alternatives</w:t>
      </w:r>
    </w:p>
    <w:p w:rsidR="00CC2D78" w:rsidRDefault="00CC2D78" w:rsidP="003E2E9F">
      <w:pPr>
        <w:rPr>
          <w:i/>
          <w:sz w:val="20"/>
          <w:szCs w:val="20"/>
          <w:u w:val="single"/>
          <w:lang w:val="en-US"/>
        </w:rPr>
      </w:pPr>
    </w:p>
    <w:p w:rsidR="00CC2D78" w:rsidRPr="00CD3DCF" w:rsidRDefault="00CC2D78" w:rsidP="003E2E9F">
      <w:pPr>
        <w:rPr>
          <w:i/>
          <w:sz w:val="20"/>
          <w:szCs w:val="20"/>
          <w:u w:val="single"/>
          <w:lang w:val="en-US"/>
        </w:rPr>
      </w:pPr>
      <w:r w:rsidRPr="00CD3DCF">
        <w:rPr>
          <w:i/>
          <w:sz w:val="20"/>
          <w:szCs w:val="20"/>
          <w:u w:val="single"/>
          <w:lang w:val="en-US"/>
        </w:rPr>
        <w:lastRenderedPageBreak/>
        <w:t>Planning and design</w:t>
      </w:r>
    </w:p>
    <w:p w:rsidR="00CC2D78" w:rsidRPr="00CD3DCF" w:rsidRDefault="00CC2D78" w:rsidP="006D798C">
      <w:pPr>
        <w:jc w:val="both"/>
        <w:rPr>
          <w:i/>
          <w:sz w:val="20"/>
          <w:szCs w:val="20"/>
          <w:lang w:val="en-US"/>
        </w:rPr>
      </w:pPr>
      <w:r w:rsidRPr="00CD3DCF">
        <w:rPr>
          <w:i/>
          <w:sz w:val="20"/>
          <w:szCs w:val="20"/>
          <w:lang w:val="en-US"/>
        </w:rPr>
        <w:t>We believe that every project is unique and needs to be addressed as one. Our engineering team performs detailed design layouts for every project choosing technically sound and cost effective solutions for every case. This way we can ensure that every project will perform in the best possibly way, returning the maximum amount for the investment.</w:t>
      </w:r>
    </w:p>
    <w:p w:rsidR="00CC2D78" w:rsidRPr="00CD3DCF" w:rsidRDefault="00CC2D78" w:rsidP="006D798C">
      <w:pPr>
        <w:jc w:val="both"/>
        <w:rPr>
          <w:i/>
          <w:sz w:val="20"/>
          <w:szCs w:val="20"/>
          <w:lang w:val="en-US"/>
        </w:rPr>
      </w:pPr>
      <w:r w:rsidRPr="00CD3DCF">
        <w:rPr>
          <w:i/>
          <w:sz w:val="20"/>
          <w:szCs w:val="20"/>
          <w:lang w:val="en-US"/>
        </w:rPr>
        <w:t>Our design includes:</w:t>
      </w:r>
    </w:p>
    <w:p w:rsidR="00CC2D78" w:rsidRPr="00CD3DCF" w:rsidRDefault="00CC2D78" w:rsidP="006D798C">
      <w:pPr>
        <w:pStyle w:val="ListParagraph"/>
        <w:numPr>
          <w:ilvl w:val="0"/>
          <w:numId w:val="4"/>
        </w:numPr>
        <w:jc w:val="both"/>
        <w:rPr>
          <w:i/>
          <w:sz w:val="20"/>
          <w:szCs w:val="20"/>
          <w:lang w:val="en-US"/>
        </w:rPr>
      </w:pPr>
      <w:r w:rsidRPr="00CD3DCF">
        <w:rPr>
          <w:i/>
          <w:sz w:val="20"/>
          <w:szCs w:val="20"/>
          <w:lang w:val="en-US"/>
        </w:rPr>
        <w:t>Detailed project layout</w:t>
      </w:r>
    </w:p>
    <w:p w:rsidR="00CC2D78" w:rsidRDefault="00CC2D78" w:rsidP="00016140">
      <w:pPr>
        <w:pStyle w:val="ListParagraph"/>
        <w:numPr>
          <w:ilvl w:val="0"/>
          <w:numId w:val="4"/>
        </w:numPr>
        <w:jc w:val="both"/>
        <w:rPr>
          <w:i/>
          <w:sz w:val="20"/>
          <w:szCs w:val="20"/>
          <w:lang w:val="en-US"/>
        </w:rPr>
      </w:pPr>
      <w:r w:rsidRPr="00CD3DCF">
        <w:rPr>
          <w:i/>
          <w:sz w:val="20"/>
          <w:szCs w:val="20"/>
          <w:lang w:val="en-US"/>
        </w:rPr>
        <w:t>Electrical project layout</w:t>
      </w:r>
    </w:p>
    <w:p w:rsidR="00CC2D78" w:rsidRDefault="00CC2D78" w:rsidP="00016140">
      <w:pPr>
        <w:pStyle w:val="ListParagraph"/>
        <w:numPr>
          <w:ilvl w:val="0"/>
          <w:numId w:val="4"/>
        </w:numPr>
        <w:jc w:val="both"/>
        <w:rPr>
          <w:i/>
          <w:sz w:val="20"/>
          <w:szCs w:val="20"/>
          <w:lang w:val="en-US"/>
        </w:rPr>
      </w:pPr>
      <w:r>
        <w:rPr>
          <w:i/>
          <w:sz w:val="20"/>
          <w:szCs w:val="20"/>
          <w:lang w:val="en-US"/>
        </w:rPr>
        <w:t>Detailed Losses study</w:t>
      </w:r>
    </w:p>
    <w:p w:rsidR="00CC2D78" w:rsidRPr="00CD3DCF" w:rsidRDefault="00CC2D78" w:rsidP="00016140">
      <w:pPr>
        <w:pStyle w:val="ListParagraph"/>
        <w:numPr>
          <w:ilvl w:val="0"/>
          <w:numId w:val="4"/>
        </w:numPr>
        <w:jc w:val="both"/>
        <w:rPr>
          <w:i/>
          <w:sz w:val="20"/>
          <w:szCs w:val="20"/>
          <w:lang w:val="en-US"/>
        </w:rPr>
      </w:pPr>
      <w:r>
        <w:rPr>
          <w:i/>
          <w:sz w:val="20"/>
          <w:szCs w:val="20"/>
          <w:lang w:val="en-US"/>
        </w:rPr>
        <w:t>Optimized design - Shadowing effects</w:t>
      </w:r>
    </w:p>
    <w:p w:rsidR="00CC2D78" w:rsidRPr="00CD3DCF" w:rsidRDefault="00CC2D78" w:rsidP="00016140">
      <w:pPr>
        <w:pStyle w:val="ListParagraph"/>
        <w:numPr>
          <w:ilvl w:val="0"/>
          <w:numId w:val="4"/>
        </w:numPr>
        <w:jc w:val="both"/>
        <w:rPr>
          <w:i/>
          <w:sz w:val="20"/>
          <w:szCs w:val="20"/>
          <w:lang w:val="en-US"/>
        </w:rPr>
      </w:pPr>
      <w:r w:rsidRPr="00CD3DCF">
        <w:rPr>
          <w:i/>
          <w:sz w:val="20"/>
          <w:szCs w:val="20"/>
          <w:lang w:val="en-US"/>
        </w:rPr>
        <w:t>Geotechnical study</w:t>
      </w:r>
    </w:p>
    <w:p w:rsidR="00CC2D78" w:rsidRPr="00CD3DCF" w:rsidRDefault="00CC2D78" w:rsidP="00016140">
      <w:pPr>
        <w:pStyle w:val="ListParagraph"/>
        <w:numPr>
          <w:ilvl w:val="0"/>
          <w:numId w:val="4"/>
        </w:numPr>
        <w:jc w:val="both"/>
        <w:rPr>
          <w:i/>
          <w:sz w:val="20"/>
          <w:szCs w:val="20"/>
          <w:lang w:val="en-US"/>
        </w:rPr>
      </w:pPr>
      <w:r w:rsidRPr="00CD3DCF">
        <w:rPr>
          <w:i/>
          <w:sz w:val="20"/>
          <w:szCs w:val="20"/>
          <w:lang w:val="en-US"/>
        </w:rPr>
        <w:t>Mounting system static adequacy study</w:t>
      </w:r>
    </w:p>
    <w:p w:rsidR="00CC2D78" w:rsidRPr="00CD3DCF" w:rsidRDefault="00CC2D78" w:rsidP="00016140">
      <w:pPr>
        <w:pStyle w:val="ListParagraph"/>
        <w:numPr>
          <w:ilvl w:val="0"/>
          <w:numId w:val="4"/>
        </w:numPr>
        <w:jc w:val="both"/>
        <w:rPr>
          <w:i/>
          <w:sz w:val="20"/>
          <w:szCs w:val="20"/>
          <w:lang w:val="en-US"/>
        </w:rPr>
      </w:pPr>
      <w:r w:rsidRPr="00CD3DCF">
        <w:rPr>
          <w:i/>
          <w:sz w:val="20"/>
          <w:szCs w:val="20"/>
          <w:lang w:val="en-US"/>
        </w:rPr>
        <w:t>Grounding and lightning protection studies</w:t>
      </w:r>
    </w:p>
    <w:p w:rsidR="00CC2D78" w:rsidRPr="00CD3DCF" w:rsidRDefault="00CC2D78" w:rsidP="00016140">
      <w:pPr>
        <w:pStyle w:val="ListParagraph"/>
        <w:numPr>
          <w:ilvl w:val="0"/>
          <w:numId w:val="4"/>
        </w:numPr>
        <w:jc w:val="both"/>
        <w:rPr>
          <w:i/>
          <w:sz w:val="20"/>
          <w:szCs w:val="20"/>
          <w:lang w:val="en-US"/>
        </w:rPr>
      </w:pPr>
      <w:r w:rsidRPr="00CD3DCF">
        <w:rPr>
          <w:i/>
          <w:sz w:val="20"/>
          <w:szCs w:val="20"/>
          <w:lang w:val="en-US"/>
        </w:rPr>
        <w:t>Energy efficiency studies</w:t>
      </w:r>
    </w:p>
    <w:p w:rsidR="00CC2D78" w:rsidRPr="00EE5864" w:rsidRDefault="00CC2D78" w:rsidP="00EE5864">
      <w:pPr>
        <w:pStyle w:val="ListParagraph"/>
        <w:numPr>
          <w:ilvl w:val="0"/>
          <w:numId w:val="4"/>
        </w:numPr>
        <w:jc w:val="both"/>
        <w:rPr>
          <w:i/>
          <w:sz w:val="20"/>
          <w:szCs w:val="20"/>
          <w:lang w:val="en-US"/>
        </w:rPr>
      </w:pPr>
      <w:r w:rsidRPr="00EE5864">
        <w:rPr>
          <w:i/>
          <w:sz w:val="20"/>
          <w:szCs w:val="20"/>
          <w:lang w:val="en-US"/>
        </w:rPr>
        <w:t>Connection study</w:t>
      </w:r>
    </w:p>
    <w:p w:rsidR="00CC2D78" w:rsidRPr="00CD3DCF" w:rsidRDefault="00CC2D78" w:rsidP="007A6679">
      <w:pPr>
        <w:rPr>
          <w:i/>
          <w:sz w:val="20"/>
          <w:szCs w:val="20"/>
          <w:u w:val="single"/>
          <w:lang w:val="en-US"/>
        </w:rPr>
      </w:pPr>
      <w:r w:rsidRPr="00CD3DCF">
        <w:rPr>
          <w:i/>
          <w:sz w:val="20"/>
          <w:szCs w:val="20"/>
          <w:u w:val="single"/>
          <w:lang w:val="en-US"/>
        </w:rPr>
        <w:t>Procurement</w:t>
      </w:r>
    </w:p>
    <w:p w:rsidR="00CC2D78" w:rsidRPr="00CD3DCF" w:rsidRDefault="00CC2D78" w:rsidP="009619E4">
      <w:pPr>
        <w:jc w:val="both"/>
        <w:rPr>
          <w:i/>
          <w:sz w:val="20"/>
          <w:szCs w:val="20"/>
          <w:lang w:val="en-US"/>
        </w:rPr>
      </w:pPr>
      <w:r w:rsidRPr="00CD3DCF">
        <w:rPr>
          <w:i/>
          <w:sz w:val="20"/>
          <w:szCs w:val="20"/>
          <w:lang w:val="en-US"/>
        </w:rPr>
        <w:t>Our procurement services refers to the procurement of required products and services based on our international experience and according to each project’s needs. In most of the cases, our proposed equipment has already been installed and operating long term in our connected projects.</w:t>
      </w:r>
    </w:p>
    <w:p w:rsidR="00CC2D78" w:rsidRPr="00CD3DCF" w:rsidRDefault="00CC2D78" w:rsidP="009619E4">
      <w:pPr>
        <w:jc w:val="both"/>
        <w:rPr>
          <w:i/>
          <w:sz w:val="20"/>
          <w:szCs w:val="20"/>
          <w:lang w:val="en-US"/>
        </w:rPr>
      </w:pPr>
      <w:r w:rsidRPr="00CD3DCF">
        <w:rPr>
          <w:i/>
          <w:sz w:val="20"/>
          <w:szCs w:val="20"/>
          <w:lang w:val="en-US"/>
        </w:rPr>
        <w:t>We only work with high quality components and equipment from some of the best well know solar industry suppliers in order to provide to our clients  high quality, reliable projects that will meet the requisite design, technical and contractual standards set by institutional investors and banks.</w:t>
      </w:r>
    </w:p>
    <w:p w:rsidR="00CC2D78" w:rsidRPr="00CD3DCF" w:rsidRDefault="00CC2D78" w:rsidP="007A6679">
      <w:pPr>
        <w:rPr>
          <w:i/>
          <w:sz w:val="20"/>
          <w:szCs w:val="20"/>
          <w:lang w:val="en-US"/>
        </w:rPr>
      </w:pPr>
      <w:r w:rsidRPr="00CD3DCF">
        <w:rPr>
          <w:i/>
          <w:sz w:val="20"/>
          <w:szCs w:val="20"/>
          <w:lang w:val="en-US"/>
        </w:rPr>
        <w:t>Some of our partners:</w:t>
      </w:r>
    </w:p>
    <w:p w:rsidR="00CC2D78" w:rsidRPr="00CD3DCF" w:rsidRDefault="00CC2D78" w:rsidP="007A6679">
      <w:pPr>
        <w:rPr>
          <w:i/>
          <w:sz w:val="20"/>
          <w:szCs w:val="20"/>
          <w:lang w:val="en-US"/>
        </w:rPr>
      </w:pPr>
      <w:r w:rsidRPr="00CD3DCF">
        <w:rPr>
          <w:i/>
          <w:sz w:val="20"/>
          <w:szCs w:val="20"/>
          <w:lang w:val="en-US"/>
        </w:rPr>
        <w:t>PANELS:------logos of YINGLI, JINKO, SOLARWORLD, REC</w:t>
      </w:r>
    </w:p>
    <w:p w:rsidR="00CC2D78" w:rsidRPr="00CD3DCF" w:rsidRDefault="00CC2D78" w:rsidP="007A6679">
      <w:pPr>
        <w:rPr>
          <w:i/>
          <w:sz w:val="20"/>
          <w:szCs w:val="20"/>
          <w:lang w:val="en-US"/>
        </w:rPr>
      </w:pPr>
      <w:r w:rsidRPr="00CD3DCF">
        <w:rPr>
          <w:i/>
          <w:sz w:val="20"/>
          <w:szCs w:val="20"/>
          <w:lang w:val="en-US"/>
        </w:rPr>
        <w:t>INVERTERS:--------LOGOS OF SMA, ABB, POWERONE</w:t>
      </w:r>
    </w:p>
    <w:p w:rsidR="00CC2D78" w:rsidRPr="00CD3DCF" w:rsidRDefault="00CC2D78" w:rsidP="007A6679">
      <w:pPr>
        <w:rPr>
          <w:i/>
          <w:sz w:val="20"/>
          <w:szCs w:val="20"/>
          <w:lang w:val="en-US"/>
        </w:rPr>
      </w:pPr>
      <w:r w:rsidRPr="00CD3DCF">
        <w:rPr>
          <w:i/>
          <w:sz w:val="20"/>
          <w:szCs w:val="20"/>
          <w:lang w:val="en-US"/>
        </w:rPr>
        <w:t>MOUNTING SYSTEMS:---LOGOS OF ALUMIL, KRINNER, FISHER, EXALCO</w:t>
      </w:r>
    </w:p>
    <w:p w:rsidR="00CC2D78" w:rsidRPr="00CD3DCF" w:rsidRDefault="00CC2D78" w:rsidP="007A6679">
      <w:pPr>
        <w:rPr>
          <w:i/>
          <w:sz w:val="20"/>
          <w:szCs w:val="20"/>
          <w:u w:val="single"/>
          <w:lang w:val="en-US"/>
        </w:rPr>
      </w:pPr>
      <w:r w:rsidRPr="00CD3DCF">
        <w:rPr>
          <w:i/>
          <w:sz w:val="20"/>
          <w:szCs w:val="20"/>
          <w:u w:val="single"/>
          <w:lang w:val="en-US"/>
        </w:rPr>
        <w:t>Construction</w:t>
      </w:r>
    </w:p>
    <w:p w:rsidR="00CC2D78" w:rsidRPr="00CD3DCF" w:rsidRDefault="00CC2D78" w:rsidP="007A6679">
      <w:pPr>
        <w:rPr>
          <w:i/>
          <w:sz w:val="20"/>
          <w:szCs w:val="20"/>
          <w:lang w:val="en-US"/>
        </w:rPr>
      </w:pPr>
      <w:r w:rsidRPr="00CD3DCF">
        <w:rPr>
          <w:i/>
          <w:sz w:val="20"/>
          <w:szCs w:val="20"/>
          <w:lang w:val="en-US"/>
        </w:rPr>
        <w:t>Some of the services we offer:</w:t>
      </w:r>
    </w:p>
    <w:p w:rsidR="00CC2D78" w:rsidRPr="00CD3DCF" w:rsidRDefault="00CC2D78" w:rsidP="000C79C3">
      <w:pPr>
        <w:pStyle w:val="ListParagraph"/>
        <w:numPr>
          <w:ilvl w:val="0"/>
          <w:numId w:val="7"/>
        </w:numPr>
        <w:rPr>
          <w:i/>
          <w:sz w:val="20"/>
          <w:szCs w:val="20"/>
          <w:lang w:val="en-US"/>
        </w:rPr>
      </w:pPr>
      <w:r w:rsidRPr="00CD3DCF">
        <w:rPr>
          <w:i/>
          <w:sz w:val="20"/>
          <w:szCs w:val="20"/>
          <w:lang w:val="en-US"/>
        </w:rPr>
        <w:t>Construction project layout</w:t>
      </w:r>
    </w:p>
    <w:p w:rsidR="00CC2D78" w:rsidRPr="00CD3DCF" w:rsidRDefault="00CC2D78" w:rsidP="000C79C3">
      <w:pPr>
        <w:pStyle w:val="ListParagraph"/>
        <w:numPr>
          <w:ilvl w:val="0"/>
          <w:numId w:val="7"/>
        </w:numPr>
        <w:rPr>
          <w:i/>
          <w:sz w:val="20"/>
          <w:szCs w:val="20"/>
          <w:lang w:val="en-US"/>
        </w:rPr>
      </w:pPr>
      <w:r w:rsidRPr="00CD3DCF">
        <w:rPr>
          <w:i/>
          <w:sz w:val="20"/>
          <w:szCs w:val="20"/>
          <w:lang w:val="en-US"/>
        </w:rPr>
        <w:t>Grid connection design</w:t>
      </w:r>
    </w:p>
    <w:p w:rsidR="00CC2D78" w:rsidRPr="00CD3DCF" w:rsidRDefault="00CC2D78" w:rsidP="000C79C3">
      <w:pPr>
        <w:pStyle w:val="ListParagraph"/>
        <w:numPr>
          <w:ilvl w:val="0"/>
          <w:numId w:val="7"/>
        </w:numPr>
        <w:rPr>
          <w:i/>
          <w:sz w:val="20"/>
          <w:szCs w:val="20"/>
          <w:lang w:val="en-US"/>
        </w:rPr>
      </w:pPr>
      <w:r w:rsidRPr="00CD3DCF">
        <w:rPr>
          <w:i/>
          <w:sz w:val="20"/>
          <w:szCs w:val="20"/>
          <w:lang w:val="en-US"/>
        </w:rPr>
        <w:t>Active equipment installation</w:t>
      </w:r>
    </w:p>
    <w:p w:rsidR="00CC2D78" w:rsidRPr="00CD3DCF" w:rsidRDefault="00CC2D78" w:rsidP="000C79C3">
      <w:pPr>
        <w:pStyle w:val="ListParagraph"/>
        <w:numPr>
          <w:ilvl w:val="0"/>
          <w:numId w:val="7"/>
        </w:numPr>
        <w:rPr>
          <w:i/>
          <w:sz w:val="20"/>
          <w:szCs w:val="20"/>
          <w:lang w:val="en-US"/>
        </w:rPr>
      </w:pPr>
      <w:r w:rsidRPr="00CD3DCF">
        <w:rPr>
          <w:i/>
          <w:sz w:val="20"/>
          <w:szCs w:val="20"/>
          <w:lang w:val="en-US"/>
        </w:rPr>
        <w:t>Project management</w:t>
      </w:r>
    </w:p>
    <w:p w:rsidR="00CC2D78" w:rsidRPr="00CD3DCF" w:rsidRDefault="00CC2D78" w:rsidP="000C79C3">
      <w:pPr>
        <w:pStyle w:val="ListParagraph"/>
        <w:numPr>
          <w:ilvl w:val="0"/>
          <w:numId w:val="7"/>
        </w:numPr>
        <w:rPr>
          <w:i/>
          <w:sz w:val="20"/>
          <w:szCs w:val="20"/>
          <w:lang w:val="en-US"/>
        </w:rPr>
      </w:pPr>
      <w:r w:rsidRPr="00CD3DCF">
        <w:rPr>
          <w:i/>
          <w:sz w:val="20"/>
          <w:szCs w:val="20"/>
          <w:lang w:val="en-US"/>
        </w:rPr>
        <w:t>Site supervision</w:t>
      </w:r>
    </w:p>
    <w:p w:rsidR="00CC2D78" w:rsidRPr="00CD3DCF" w:rsidRDefault="00CC2D78" w:rsidP="000C79C3">
      <w:pPr>
        <w:pStyle w:val="ListParagraph"/>
        <w:numPr>
          <w:ilvl w:val="0"/>
          <w:numId w:val="7"/>
        </w:numPr>
        <w:rPr>
          <w:i/>
          <w:sz w:val="20"/>
          <w:szCs w:val="20"/>
          <w:lang w:val="en-US"/>
        </w:rPr>
      </w:pPr>
      <w:r w:rsidRPr="00CD3DCF">
        <w:rPr>
          <w:i/>
          <w:sz w:val="20"/>
          <w:szCs w:val="20"/>
          <w:lang w:val="en-US"/>
        </w:rPr>
        <w:t>Measurements</w:t>
      </w:r>
    </w:p>
    <w:p w:rsidR="00CC2D78" w:rsidRPr="00CD3DCF" w:rsidRDefault="00CC2D78" w:rsidP="000C79C3">
      <w:pPr>
        <w:pStyle w:val="ListParagraph"/>
        <w:numPr>
          <w:ilvl w:val="0"/>
          <w:numId w:val="7"/>
        </w:numPr>
        <w:rPr>
          <w:i/>
          <w:sz w:val="20"/>
          <w:szCs w:val="20"/>
          <w:lang w:val="en-US"/>
        </w:rPr>
      </w:pPr>
      <w:r w:rsidRPr="00CD3DCF">
        <w:rPr>
          <w:i/>
          <w:sz w:val="20"/>
          <w:szCs w:val="20"/>
          <w:lang w:val="en-US"/>
        </w:rPr>
        <w:t>Park Commissioning</w:t>
      </w:r>
    </w:p>
    <w:p w:rsidR="00CC2D78" w:rsidRPr="00CD3DCF" w:rsidRDefault="00CC2D78" w:rsidP="000C79C3">
      <w:pPr>
        <w:pStyle w:val="ListParagraph"/>
        <w:numPr>
          <w:ilvl w:val="0"/>
          <w:numId w:val="7"/>
        </w:numPr>
        <w:rPr>
          <w:i/>
          <w:sz w:val="20"/>
          <w:szCs w:val="20"/>
          <w:lang w:val="en-US"/>
        </w:rPr>
      </w:pPr>
      <w:r w:rsidRPr="00CD3DCF">
        <w:rPr>
          <w:i/>
          <w:sz w:val="20"/>
          <w:szCs w:val="20"/>
          <w:lang w:val="en-US"/>
        </w:rPr>
        <w:t>Commission handover and completion certificates</w:t>
      </w:r>
    </w:p>
    <w:p w:rsidR="00CC2D78" w:rsidRPr="00CD3DCF" w:rsidRDefault="00CC2D78" w:rsidP="000C79C3">
      <w:pPr>
        <w:pStyle w:val="ListParagraph"/>
        <w:numPr>
          <w:ilvl w:val="0"/>
          <w:numId w:val="7"/>
        </w:numPr>
        <w:rPr>
          <w:i/>
          <w:sz w:val="20"/>
          <w:szCs w:val="20"/>
          <w:lang w:val="en-US"/>
        </w:rPr>
      </w:pPr>
      <w:r w:rsidRPr="00CD3DCF">
        <w:rPr>
          <w:i/>
          <w:sz w:val="20"/>
          <w:szCs w:val="20"/>
          <w:lang w:val="en-US"/>
        </w:rPr>
        <w:t>Health and safety</w:t>
      </w:r>
    </w:p>
    <w:p w:rsidR="00CC2D78" w:rsidRPr="00CD3DCF" w:rsidRDefault="00CC2D78" w:rsidP="000C79C3">
      <w:pPr>
        <w:pStyle w:val="ListParagraph"/>
        <w:numPr>
          <w:ilvl w:val="0"/>
          <w:numId w:val="7"/>
        </w:numPr>
        <w:rPr>
          <w:i/>
          <w:sz w:val="20"/>
          <w:szCs w:val="20"/>
          <w:lang w:val="en-US"/>
        </w:rPr>
      </w:pPr>
      <w:r w:rsidRPr="00CD3DCF">
        <w:rPr>
          <w:i/>
          <w:sz w:val="20"/>
          <w:szCs w:val="20"/>
          <w:lang w:val="en-US"/>
        </w:rPr>
        <w:t>Waste management</w:t>
      </w:r>
    </w:p>
    <w:p w:rsidR="00CC2D78" w:rsidRPr="00CD3DCF" w:rsidRDefault="00CC2D78" w:rsidP="007A6679">
      <w:pPr>
        <w:rPr>
          <w:i/>
          <w:sz w:val="20"/>
          <w:szCs w:val="20"/>
          <w:lang w:val="en-US"/>
        </w:rPr>
      </w:pPr>
    </w:p>
    <w:p w:rsidR="00CC2D78" w:rsidRPr="00CD3DCF" w:rsidRDefault="00CC2D78" w:rsidP="007A6679">
      <w:pPr>
        <w:rPr>
          <w:i/>
          <w:sz w:val="20"/>
          <w:szCs w:val="20"/>
          <w:u w:val="single"/>
          <w:lang w:val="en-US"/>
        </w:rPr>
      </w:pPr>
      <w:r w:rsidRPr="00CD3DCF">
        <w:rPr>
          <w:i/>
          <w:sz w:val="20"/>
          <w:szCs w:val="20"/>
          <w:u w:val="single"/>
          <w:lang w:val="en-US"/>
        </w:rPr>
        <w:t>Operation and Maintenance</w:t>
      </w:r>
    </w:p>
    <w:p w:rsidR="00CC2D78" w:rsidRPr="00CD3DCF" w:rsidRDefault="00CC2D78" w:rsidP="00111F9A">
      <w:pPr>
        <w:pStyle w:val="NormalWeb"/>
        <w:shd w:val="clear" w:color="auto" w:fill="FFFFFF"/>
        <w:spacing w:before="0" w:beforeAutospacing="0"/>
        <w:rPr>
          <w:rFonts w:ascii="Calibri" w:hAnsi="Calibri"/>
          <w:i/>
          <w:sz w:val="20"/>
          <w:szCs w:val="20"/>
          <w:lang w:val="en-US" w:eastAsia="en-US"/>
        </w:rPr>
      </w:pPr>
      <w:r w:rsidRPr="00CD3DCF">
        <w:rPr>
          <w:rFonts w:ascii="Calibri" w:hAnsi="Calibri"/>
          <w:i/>
          <w:sz w:val="20"/>
          <w:szCs w:val="20"/>
          <w:lang w:val="en-US" w:eastAsia="en-US"/>
        </w:rPr>
        <w:lastRenderedPageBreak/>
        <w:t>We provide a 2 year warranty free of charge to our standard contract on all installations works and also product guarantee from all our procured equipment manufacturers.</w:t>
      </w:r>
    </w:p>
    <w:p w:rsidR="00CC2D78" w:rsidRPr="00CD3DCF" w:rsidRDefault="00CC2D78" w:rsidP="00111F9A">
      <w:pPr>
        <w:pStyle w:val="NormalWeb"/>
        <w:shd w:val="clear" w:color="auto" w:fill="FFFFFF"/>
        <w:spacing w:before="0" w:beforeAutospacing="0"/>
        <w:rPr>
          <w:rFonts w:ascii="Calibri" w:hAnsi="Calibri"/>
          <w:i/>
          <w:sz w:val="20"/>
          <w:szCs w:val="20"/>
          <w:lang w:val="en-US" w:eastAsia="en-US"/>
        </w:rPr>
      </w:pPr>
      <w:proofErr w:type="spellStart"/>
      <w:r w:rsidRPr="00CD3DCF">
        <w:rPr>
          <w:rFonts w:ascii="Calibri" w:hAnsi="Calibri"/>
          <w:i/>
          <w:sz w:val="20"/>
          <w:szCs w:val="20"/>
          <w:lang w:val="en-US" w:eastAsia="en-US"/>
        </w:rPr>
        <w:t>Aditionally</w:t>
      </w:r>
      <w:proofErr w:type="spellEnd"/>
      <w:r w:rsidRPr="00CD3DCF">
        <w:rPr>
          <w:rFonts w:ascii="Calibri" w:hAnsi="Calibri"/>
          <w:i/>
          <w:sz w:val="20"/>
          <w:szCs w:val="20"/>
          <w:lang w:val="en-US" w:eastAsia="en-US"/>
        </w:rPr>
        <w:t xml:space="preserve"> we can offer a service and maintenance agreement tailored made to the project’s needs after the end of our 2 year standard warranty.</w:t>
      </w:r>
    </w:p>
    <w:p w:rsidR="00CC2D78" w:rsidRPr="00CD3DCF" w:rsidRDefault="00CC2D78" w:rsidP="00111F9A">
      <w:pPr>
        <w:pStyle w:val="NormalWeb"/>
        <w:shd w:val="clear" w:color="auto" w:fill="FFFFFF"/>
        <w:spacing w:before="0" w:beforeAutospacing="0"/>
        <w:rPr>
          <w:rFonts w:ascii="Calibri" w:hAnsi="Calibri"/>
          <w:i/>
          <w:sz w:val="20"/>
          <w:szCs w:val="20"/>
          <w:lang w:val="en-US" w:eastAsia="en-US"/>
        </w:rPr>
      </w:pPr>
      <w:r w:rsidRPr="00CD3DCF">
        <w:rPr>
          <w:rFonts w:ascii="Calibri" w:hAnsi="Calibri"/>
          <w:i/>
          <w:sz w:val="20"/>
          <w:szCs w:val="20"/>
          <w:lang w:val="en-US" w:eastAsia="en-US"/>
        </w:rPr>
        <w:t>Some of the services included are:</w:t>
      </w:r>
    </w:p>
    <w:p w:rsidR="00CC2D78" w:rsidRPr="00CD3DCF" w:rsidRDefault="00CC2D78" w:rsidP="00B954F8">
      <w:pPr>
        <w:pStyle w:val="NormalWeb"/>
        <w:numPr>
          <w:ilvl w:val="0"/>
          <w:numId w:val="6"/>
        </w:numPr>
        <w:shd w:val="clear" w:color="auto" w:fill="FFFFFF"/>
        <w:spacing w:before="0" w:beforeAutospacing="0"/>
        <w:rPr>
          <w:rFonts w:ascii="Calibri" w:hAnsi="Calibri"/>
          <w:i/>
          <w:sz w:val="20"/>
          <w:szCs w:val="20"/>
          <w:lang w:val="en-US" w:eastAsia="en-US"/>
        </w:rPr>
      </w:pPr>
      <w:r w:rsidRPr="00CD3DCF">
        <w:rPr>
          <w:rFonts w:ascii="Calibri" w:hAnsi="Calibri"/>
          <w:i/>
          <w:sz w:val="20"/>
          <w:szCs w:val="20"/>
          <w:lang w:val="en-US" w:eastAsia="en-US"/>
        </w:rPr>
        <w:t>2-year operational maintenance</w:t>
      </w:r>
    </w:p>
    <w:p w:rsidR="00CC2D78" w:rsidRPr="00CD3DCF" w:rsidRDefault="00CC2D78" w:rsidP="00B954F8">
      <w:pPr>
        <w:pStyle w:val="NormalWeb"/>
        <w:numPr>
          <w:ilvl w:val="0"/>
          <w:numId w:val="6"/>
        </w:numPr>
        <w:shd w:val="clear" w:color="auto" w:fill="FFFFFF"/>
        <w:spacing w:before="0" w:beforeAutospacing="0"/>
        <w:rPr>
          <w:rFonts w:ascii="Calibri" w:hAnsi="Calibri"/>
          <w:i/>
          <w:sz w:val="20"/>
          <w:szCs w:val="20"/>
          <w:lang w:val="en-US" w:eastAsia="en-US"/>
        </w:rPr>
      </w:pPr>
      <w:r w:rsidRPr="00CD3DCF">
        <w:rPr>
          <w:rFonts w:ascii="Calibri" w:hAnsi="Calibri"/>
          <w:i/>
          <w:sz w:val="20"/>
          <w:szCs w:val="20"/>
          <w:lang w:val="en-US" w:eastAsia="en-US"/>
        </w:rPr>
        <w:t>Operational insurance cover</w:t>
      </w:r>
    </w:p>
    <w:p w:rsidR="00CC2D78" w:rsidRPr="00CD3DCF" w:rsidRDefault="00CC2D78" w:rsidP="00854E2B">
      <w:pPr>
        <w:pStyle w:val="NormalWeb"/>
        <w:numPr>
          <w:ilvl w:val="0"/>
          <w:numId w:val="6"/>
        </w:numPr>
        <w:shd w:val="clear" w:color="auto" w:fill="FFFFFF"/>
        <w:spacing w:before="0" w:beforeAutospacing="0"/>
        <w:rPr>
          <w:rFonts w:ascii="Calibri" w:hAnsi="Calibri"/>
          <w:i/>
          <w:sz w:val="20"/>
          <w:szCs w:val="20"/>
          <w:lang w:val="en-US" w:eastAsia="en-US"/>
        </w:rPr>
      </w:pPr>
      <w:r w:rsidRPr="00CD3DCF">
        <w:rPr>
          <w:rFonts w:ascii="Calibri" w:hAnsi="Calibri"/>
          <w:i/>
          <w:sz w:val="20"/>
          <w:szCs w:val="20"/>
          <w:lang w:val="en-US" w:eastAsia="en-US"/>
        </w:rPr>
        <w:t>Monitoring of the system performance and production</w:t>
      </w:r>
    </w:p>
    <w:p w:rsidR="00CC2D78" w:rsidRPr="00CD3DCF" w:rsidRDefault="00CC2D78" w:rsidP="00B954F8">
      <w:pPr>
        <w:pStyle w:val="NormalWeb"/>
        <w:numPr>
          <w:ilvl w:val="0"/>
          <w:numId w:val="6"/>
        </w:numPr>
        <w:shd w:val="clear" w:color="auto" w:fill="FFFFFF"/>
        <w:spacing w:before="0" w:beforeAutospacing="0"/>
        <w:rPr>
          <w:rFonts w:ascii="Calibri" w:hAnsi="Calibri"/>
          <w:i/>
          <w:sz w:val="20"/>
          <w:szCs w:val="20"/>
          <w:lang w:val="en-US" w:eastAsia="en-US"/>
        </w:rPr>
      </w:pPr>
      <w:r w:rsidRPr="00CD3DCF">
        <w:rPr>
          <w:rFonts w:ascii="Calibri" w:hAnsi="Calibri"/>
          <w:i/>
          <w:sz w:val="20"/>
          <w:szCs w:val="20"/>
          <w:lang w:val="en-US" w:eastAsia="en-US"/>
        </w:rPr>
        <w:t>Daily system fault watch and report</w:t>
      </w:r>
    </w:p>
    <w:p w:rsidR="00CC2D78" w:rsidRPr="00CD3DCF" w:rsidRDefault="00CC2D78" w:rsidP="00B954F8">
      <w:pPr>
        <w:pStyle w:val="NormalWeb"/>
        <w:numPr>
          <w:ilvl w:val="0"/>
          <w:numId w:val="6"/>
        </w:numPr>
        <w:shd w:val="clear" w:color="auto" w:fill="FFFFFF"/>
        <w:spacing w:before="0" w:beforeAutospacing="0"/>
        <w:rPr>
          <w:rFonts w:ascii="Calibri" w:hAnsi="Calibri"/>
          <w:i/>
          <w:sz w:val="20"/>
          <w:szCs w:val="20"/>
          <w:lang w:val="en-US" w:eastAsia="en-US"/>
        </w:rPr>
      </w:pPr>
      <w:r w:rsidRPr="00CD3DCF">
        <w:rPr>
          <w:rFonts w:ascii="Calibri" w:hAnsi="Calibri"/>
          <w:i/>
          <w:sz w:val="20"/>
          <w:szCs w:val="20"/>
          <w:lang w:val="en-US" w:eastAsia="en-US"/>
        </w:rPr>
        <w:t>Faults identification and timely response</w:t>
      </w:r>
    </w:p>
    <w:p w:rsidR="00CC2D78" w:rsidRPr="00CD3DCF" w:rsidRDefault="00CC2D78" w:rsidP="00B954F8">
      <w:pPr>
        <w:pStyle w:val="NormalWeb"/>
        <w:numPr>
          <w:ilvl w:val="0"/>
          <w:numId w:val="6"/>
        </w:numPr>
        <w:shd w:val="clear" w:color="auto" w:fill="FFFFFF"/>
        <w:spacing w:before="0" w:beforeAutospacing="0"/>
        <w:rPr>
          <w:rFonts w:ascii="Calibri" w:hAnsi="Calibri"/>
          <w:i/>
          <w:sz w:val="20"/>
          <w:szCs w:val="20"/>
          <w:lang w:val="en-US" w:eastAsia="en-US"/>
        </w:rPr>
      </w:pPr>
      <w:r w:rsidRPr="00CD3DCF">
        <w:rPr>
          <w:rFonts w:ascii="Calibri" w:hAnsi="Calibri"/>
          <w:i/>
          <w:sz w:val="20"/>
          <w:szCs w:val="20"/>
          <w:lang w:val="en-US" w:eastAsia="en-US"/>
        </w:rPr>
        <w:t>Semi or annual preventive visits for full system check</w:t>
      </w:r>
    </w:p>
    <w:p w:rsidR="00CC2D78" w:rsidRPr="00CD3DCF" w:rsidRDefault="00CC2D78" w:rsidP="00B954F8">
      <w:pPr>
        <w:pStyle w:val="NormalWeb"/>
        <w:numPr>
          <w:ilvl w:val="0"/>
          <w:numId w:val="6"/>
        </w:numPr>
        <w:shd w:val="clear" w:color="auto" w:fill="FFFFFF"/>
        <w:spacing w:before="0" w:beforeAutospacing="0"/>
        <w:rPr>
          <w:rFonts w:ascii="Calibri" w:hAnsi="Calibri"/>
          <w:i/>
          <w:sz w:val="20"/>
          <w:szCs w:val="20"/>
          <w:lang w:val="en-US" w:eastAsia="en-US"/>
        </w:rPr>
      </w:pPr>
      <w:r w:rsidRPr="00CD3DCF">
        <w:rPr>
          <w:rFonts w:ascii="Calibri" w:hAnsi="Calibri"/>
          <w:i/>
          <w:sz w:val="20"/>
          <w:szCs w:val="20"/>
          <w:lang w:val="en-US" w:eastAsia="en-US"/>
        </w:rPr>
        <w:t>Repair and replacement of defective parts covered by the comprehensive warranty of the supplier</w:t>
      </w:r>
    </w:p>
    <w:p w:rsidR="00CC2D78" w:rsidRPr="00CD3DCF" w:rsidRDefault="00CC2D78" w:rsidP="005F763C">
      <w:pPr>
        <w:rPr>
          <w:b/>
          <w:i/>
          <w:sz w:val="20"/>
          <w:lang w:val="en-US"/>
        </w:rPr>
      </w:pPr>
      <w:r w:rsidRPr="00CD3DCF">
        <w:rPr>
          <w:b/>
          <w:i/>
          <w:sz w:val="20"/>
          <w:lang w:val="en-US"/>
        </w:rPr>
        <w:t>Projects  (portfolio per country)</w:t>
      </w:r>
    </w:p>
    <w:p w:rsidR="00CC2D78" w:rsidRPr="00CD3DCF" w:rsidRDefault="00CC2D78" w:rsidP="005F763C">
      <w:pPr>
        <w:rPr>
          <w:i/>
          <w:sz w:val="20"/>
          <w:lang w:val="en-US"/>
        </w:rPr>
      </w:pPr>
      <w:r w:rsidRPr="00CD3DCF">
        <w:rPr>
          <w:b/>
          <w:i/>
          <w:sz w:val="20"/>
          <w:lang w:val="en-US"/>
        </w:rPr>
        <w:t xml:space="preserve">Trusted </w:t>
      </w:r>
      <w:r w:rsidRPr="00CD3DCF">
        <w:rPr>
          <w:i/>
          <w:sz w:val="20"/>
          <w:lang w:val="en-US"/>
        </w:rPr>
        <w:t>(clientele)</w:t>
      </w:r>
    </w:p>
    <w:p w:rsidR="00CC2D78" w:rsidRPr="00CD3DCF" w:rsidRDefault="00CC2D78" w:rsidP="00016140">
      <w:pPr>
        <w:rPr>
          <w:i/>
          <w:sz w:val="20"/>
          <w:lang w:val="en-US"/>
        </w:rPr>
      </w:pPr>
      <w:r w:rsidRPr="00CD3DCF">
        <w:rPr>
          <w:b/>
          <w:i/>
          <w:sz w:val="20"/>
          <w:lang w:val="en-US"/>
        </w:rPr>
        <w:t>The Group</w:t>
      </w:r>
      <w:r w:rsidRPr="00CD3DCF">
        <w:rPr>
          <w:i/>
          <w:sz w:val="20"/>
          <w:lang w:val="en-US"/>
        </w:rPr>
        <w:t xml:space="preserve"> (</w:t>
      </w:r>
      <w:proofErr w:type="spellStart"/>
      <w:r w:rsidRPr="00CD3DCF">
        <w:rPr>
          <w:i/>
          <w:sz w:val="20"/>
          <w:lang w:val="en-US"/>
        </w:rPr>
        <w:t>infographic</w:t>
      </w:r>
      <w:proofErr w:type="spellEnd"/>
      <w:r w:rsidRPr="00CD3DCF">
        <w:rPr>
          <w:i/>
          <w:sz w:val="20"/>
          <w:lang w:val="en-US"/>
        </w:rPr>
        <w:t>)</w:t>
      </w:r>
    </w:p>
    <w:p w:rsidR="00CC2D78" w:rsidRPr="00CD3DCF" w:rsidRDefault="00CC2D78" w:rsidP="00CA4D47">
      <w:pPr>
        <w:rPr>
          <w:i/>
          <w:sz w:val="20"/>
          <w:u w:val="single"/>
          <w:lang w:val="en-US"/>
        </w:rPr>
      </w:pPr>
      <w:proofErr w:type="spellStart"/>
      <w:r w:rsidRPr="00CD3DCF">
        <w:rPr>
          <w:i/>
          <w:sz w:val="20"/>
          <w:u w:val="single"/>
          <w:lang w:val="en-US"/>
        </w:rPr>
        <w:t>EgnatiaTel</w:t>
      </w:r>
      <w:proofErr w:type="spellEnd"/>
      <w:r w:rsidRPr="00CD3DCF">
        <w:rPr>
          <w:i/>
          <w:sz w:val="20"/>
          <w:u w:val="single"/>
          <w:lang w:val="en-US"/>
        </w:rPr>
        <w:t>-Group of Companies</w:t>
      </w:r>
    </w:p>
    <w:p w:rsidR="00CC2D78" w:rsidRPr="00CD3DCF" w:rsidRDefault="00CC2D78" w:rsidP="00CA4D47">
      <w:pPr>
        <w:jc w:val="both"/>
        <w:rPr>
          <w:i/>
          <w:sz w:val="20"/>
          <w:lang w:val="en-US"/>
        </w:rPr>
      </w:pPr>
      <w:r w:rsidRPr="00CD3DCF">
        <w:rPr>
          <w:i/>
          <w:sz w:val="20"/>
          <w:lang w:val="en-US"/>
        </w:rPr>
        <w:t xml:space="preserve">EGNATIA Group of companies was established in 1989 as a construction company and since then the Group continues to expand the range of construction turn key projects that can undertake. Today, EGNATIA Group offers integrated services to the branches of telecommunications, retail sales, renewable energy sources, optical </w:t>
      </w:r>
      <w:proofErr w:type="spellStart"/>
      <w:r w:rsidRPr="00CD3DCF">
        <w:rPr>
          <w:i/>
          <w:sz w:val="20"/>
          <w:lang w:val="en-US"/>
        </w:rPr>
        <w:t>fibres</w:t>
      </w:r>
      <w:proofErr w:type="spellEnd"/>
      <w:r w:rsidRPr="00CD3DCF">
        <w:rPr>
          <w:i/>
          <w:sz w:val="20"/>
          <w:lang w:val="en-US"/>
        </w:rPr>
        <w:t xml:space="preserve"> and automation.</w:t>
      </w:r>
    </w:p>
    <w:p w:rsidR="00CC2D78" w:rsidRPr="00CD3DCF" w:rsidRDefault="00CC2D78" w:rsidP="00CA4D47">
      <w:pPr>
        <w:jc w:val="both"/>
        <w:rPr>
          <w:i/>
          <w:sz w:val="20"/>
          <w:lang w:val="en-US"/>
        </w:rPr>
      </w:pPr>
      <w:r w:rsidRPr="00CD3DCF">
        <w:rPr>
          <w:i/>
          <w:sz w:val="20"/>
          <w:lang w:val="en-US"/>
        </w:rPr>
        <w:t xml:space="preserve">With a proven track record of over 140MW solar installations in Greece, Romania and Bulgaria, </w:t>
      </w:r>
      <w:proofErr w:type="spellStart"/>
      <w:r w:rsidRPr="00CD3DCF">
        <w:rPr>
          <w:i/>
          <w:sz w:val="20"/>
          <w:lang w:val="en-US"/>
        </w:rPr>
        <w:t>Egnatia</w:t>
      </w:r>
      <w:proofErr w:type="spellEnd"/>
      <w:r w:rsidRPr="00CD3DCF">
        <w:rPr>
          <w:i/>
          <w:sz w:val="20"/>
          <w:lang w:val="en-US"/>
        </w:rPr>
        <w:t xml:space="preserve"> Group is one of the leading solar EPC contractors in the Balkan area.</w:t>
      </w:r>
    </w:p>
    <w:p w:rsidR="00CC2D78" w:rsidRPr="00CD3DCF" w:rsidRDefault="00CC2D78" w:rsidP="00CA4D47">
      <w:pPr>
        <w:jc w:val="both"/>
        <w:rPr>
          <w:i/>
          <w:sz w:val="20"/>
          <w:u w:val="single"/>
          <w:lang w:val="en-US"/>
        </w:rPr>
      </w:pPr>
      <w:proofErr w:type="spellStart"/>
      <w:r w:rsidRPr="00CD3DCF">
        <w:rPr>
          <w:i/>
          <w:sz w:val="20"/>
          <w:u w:val="single"/>
          <w:lang w:val="en-US"/>
        </w:rPr>
        <w:t>Tdinamik</w:t>
      </w:r>
      <w:proofErr w:type="spellEnd"/>
    </w:p>
    <w:p w:rsidR="00CC2D78" w:rsidRPr="00CD3DCF" w:rsidRDefault="00CC2D78" w:rsidP="00CA4D47">
      <w:pPr>
        <w:jc w:val="both"/>
        <w:rPr>
          <w:i/>
          <w:sz w:val="20"/>
          <w:lang w:val="en-US"/>
        </w:rPr>
      </w:pPr>
      <w:proofErr w:type="spellStart"/>
      <w:r w:rsidRPr="00CD3DCF">
        <w:rPr>
          <w:i/>
          <w:sz w:val="20"/>
          <w:lang w:val="en-US"/>
        </w:rPr>
        <w:t>Tdinamik</w:t>
      </w:r>
      <w:proofErr w:type="spellEnd"/>
      <w:r w:rsidRPr="00CD3DCF">
        <w:rPr>
          <w:i/>
          <w:sz w:val="20"/>
          <w:lang w:val="en-US"/>
        </w:rPr>
        <w:t>, a member of AKTASDIS Group, is a leading investment company in renewable energy in Turkey with own solar investments of 7.5MW and  development of wind and solar projects licenses, aiming to own and operate over 100MW of energy projects in the near future.</w:t>
      </w:r>
    </w:p>
    <w:p w:rsidR="00CC2D78" w:rsidRPr="00CD3DCF" w:rsidRDefault="00CC2D78" w:rsidP="00016140">
      <w:pPr>
        <w:rPr>
          <w:i/>
          <w:sz w:val="20"/>
          <w:lang w:val="en-US"/>
        </w:rPr>
      </w:pPr>
    </w:p>
    <w:p w:rsidR="00CC2D78" w:rsidRPr="00CD3DCF" w:rsidRDefault="00CC2D78" w:rsidP="005F763C">
      <w:pPr>
        <w:rPr>
          <w:b/>
          <w:i/>
          <w:sz w:val="20"/>
          <w:lang w:val="en-US"/>
        </w:rPr>
      </w:pPr>
      <w:r w:rsidRPr="00CD3DCF">
        <w:rPr>
          <w:b/>
          <w:i/>
          <w:sz w:val="20"/>
          <w:lang w:val="en-US"/>
        </w:rPr>
        <w:t>Directors Blog</w:t>
      </w:r>
    </w:p>
    <w:p w:rsidR="00CC2D78" w:rsidRPr="00CD3DCF" w:rsidRDefault="00CC2D78" w:rsidP="005F763C">
      <w:pPr>
        <w:rPr>
          <w:i/>
          <w:sz w:val="20"/>
          <w:lang w:val="en-US"/>
        </w:rPr>
      </w:pPr>
      <w:r w:rsidRPr="00CD3DCF">
        <w:rPr>
          <w:i/>
          <w:sz w:val="20"/>
          <w:lang w:val="en-US"/>
        </w:rPr>
        <w:t>Contact</w:t>
      </w:r>
    </w:p>
    <w:p w:rsidR="00CC2D78" w:rsidRPr="00CD3DCF" w:rsidRDefault="00CC2D78" w:rsidP="00056012">
      <w:pPr>
        <w:rPr>
          <w:i/>
          <w:sz w:val="20"/>
          <w:lang w:val="en-US"/>
        </w:rPr>
      </w:pPr>
      <w:r w:rsidRPr="00CD3DCF">
        <w:rPr>
          <w:i/>
          <w:sz w:val="20"/>
          <w:lang w:val="en-US"/>
        </w:rPr>
        <w:t>Careers</w:t>
      </w:r>
    </w:p>
    <w:p w:rsidR="00CC2D78" w:rsidRPr="00CD3DCF" w:rsidRDefault="00CC2D78" w:rsidP="00056012">
      <w:pPr>
        <w:rPr>
          <w:i/>
          <w:sz w:val="20"/>
          <w:lang w:val="en-US"/>
        </w:rPr>
      </w:pPr>
    </w:p>
    <w:p w:rsidR="00CC2D78" w:rsidRPr="00CD3DCF" w:rsidRDefault="00CC2D78" w:rsidP="00056012">
      <w:pPr>
        <w:rPr>
          <w:i/>
          <w:sz w:val="20"/>
          <w:lang w:val="en-US"/>
        </w:rPr>
      </w:pPr>
    </w:p>
    <w:p w:rsidR="00CC2D78" w:rsidRPr="00CD3DCF" w:rsidRDefault="00CC2D78" w:rsidP="00056012">
      <w:pPr>
        <w:rPr>
          <w:i/>
          <w:sz w:val="20"/>
          <w:lang w:val="en-US"/>
        </w:rPr>
      </w:pPr>
      <w:bookmarkStart w:id="0" w:name="_GoBack"/>
      <w:bookmarkEnd w:id="0"/>
    </w:p>
    <w:sectPr w:rsidR="00CC2D78" w:rsidRPr="00CD3DCF" w:rsidSect="00CD3DCF">
      <w:pgSz w:w="11906" w:h="16838"/>
      <w:pgMar w:top="900" w:right="1800" w:bottom="162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
      </v:shape>
    </w:pict>
  </w:numPicBullet>
  <w:abstractNum w:abstractNumId="0">
    <w:nsid w:val="2F370295"/>
    <w:multiLevelType w:val="hybridMultilevel"/>
    <w:tmpl w:val="A70E5200"/>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54201C0A"/>
    <w:multiLevelType w:val="multilevel"/>
    <w:tmpl w:val="D8D04D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58DB2380"/>
    <w:multiLevelType w:val="hybridMultilevel"/>
    <w:tmpl w:val="3C0C08F0"/>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5EC14A7C"/>
    <w:multiLevelType w:val="hybridMultilevel"/>
    <w:tmpl w:val="90546824"/>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72171B92"/>
    <w:multiLevelType w:val="hybridMultilevel"/>
    <w:tmpl w:val="7FB010F8"/>
    <w:lvl w:ilvl="0" w:tplc="56F46B6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72A91DB0"/>
    <w:multiLevelType w:val="hybridMultilevel"/>
    <w:tmpl w:val="21AE963E"/>
    <w:lvl w:ilvl="0" w:tplc="56F46B6C">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4CF7073"/>
    <w:multiLevelType w:val="hybridMultilevel"/>
    <w:tmpl w:val="9370D64C"/>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7D922669"/>
    <w:multiLevelType w:val="hybridMultilevel"/>
    <w:tmpl w:val="7F880356"/>
    <w:lvl w:ilvl="0" w:tplc="A61602F4">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012"/>
    <w:rsid w:val="000151CF"/>
    <w:rsid w:val="00016140"/>
    <w:rsid w:val="0004164A"/>
    <w:rsid w:val="00056012"/>
    <w:rsid w:val="000C79C3"/>
    <w:rsid w:val="00111F9A"/>
    <w:rsid w:val="0017665B"/>
    <w:rsid w:val="00182678"/>
    <w:rsid w:val="001D432C"/>
    <w:rsid w:val="0024523D"/>
    <w:rsid w:val="00255E43"/>
    <w:rsid w:val="00275E7C"/>
    <w:rsid w:val="002C64BA"/>
    <w:rsid w:val="002E7B3B"/>
    <w:rsid w:val="00310732"/>
    <w:rsid w:val="00333810"/>
    <w:rsid w:val="00357A3A"/>
    <w:rsid w:val="003E2E9F"/>
    <w:rsid w:val="00412BA8"/>
    <w:rsid w:val="00451E40"/>
    <w:rsid w:val="00497002"/>
    <w:rsid w:val="00551C2D"/>
    <w:rsid w:val="005A1A1C"/>
    <w:rsid w:val="005A5A47"/>
    <w:rsid w:val="005F763C"/>
    <w:rsid w:val="006D798C"/>
    <w:rsid w:val="006E3291"/>
    <w:rsid w:val="00724B6E"/>
    <w:rsid w:val="007A6679"/>
    <w:rsid w:val="007D6016"/>
    <w:rsid w:val="0080275F"/>
    <w:rsid w:val="008328BA"/>
    <w:rsid w:val="00842BF0"/>
    <w:rsid w:val="00854E2B"/>
    <w:rsid w:val="008F2872"/>
    <w:rsid w:val="009549B6"/>
    <w:rsid w:val="0095515F"/>
    <w:rsid w:val="009619E4"/>
    <w:rsid w:val="009D0839"/>
    <w:rsid w:val="00A07A87"/>
    <w:rsid w:val="00A12FBE"/>
    <w:rsid w:val="00A30805"/>
    <w:rsid w:val="00A34BE7"/>
    <w:rsid w:val="00A846BA"/>
    <w:rsid w:val="00AC008A"/>
    <w:rsid w:val="00AE71BC"/>
    <w:rsid w:val="00AF44EB"/>
    <w:rsid w:val="00B71358"/>
    <w:rsid w:val="00B754BE"/>
    <w:rsid w:val="00B954F8"/>
    <w:rsid w:val="00B96289"/>
    <w:rsid w:val="00BA15CF"/>
    <w:rsid w:val="00BD0FB3"/>
    <w:rsid w:val="00CA0F63"/>
    <w:rsid w:val="00CA4D47"/>
    <w:rsid w:val="00CC2D78"/>
    <w:rsid w:val="00CD3DCF"/>
    <w:rsid w:val="00CD6B8D"/>
    <w:rsid w:val="00CF4582"/>
    <w:rsid w:val="00D0101C"/>
    <w:rsid w:val="00D129B4"/>
    <w:rsid w:val="00D41024"/>
    <w:rsid w:val="00D63777"/>
    <w:rsid w:val="00DC6436"/>
    <w:rsid w:val="00DD1A83"/>
    <w:rsid w:val="00DE3FDA"/>
    <w:rsid w:val="00DF65D6"/>
    <w:rsid w:val="00E60E80"/>
    <w:rsid w:val="00EE5864"/>
    <w:rsid w:val="00F37C6E"/>
    <w:rsid w:val="00FC68AF"/>
    <w:rsid w:val="00FD18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358"/>
    <w:pPr>
      <w:spacing w:after="200" w:line="276" w:lineRule="auto"/>
    </w:pPr>
    <w:rPr>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56012"/>
    <w:pPr>
      <w:ind w:left="720"/>
      <w:contextualSpacing/>
    </w:pPr>
  </w:style>
  <w:style w:type="character" w:styleId="Hyperlink">
    <w:name w:val="Hyperlink"/>
    <w:basedOn w:val="DefaultParagraphFont"/>
    <w:uiPriority w:val="99"/>
    <w:semiHidden/>
    <w:rsid w:val="00DF65D6"/>
    <w:rPr>
      <w:rFonts w:cs="Times New Roman"/>
      <w:color w:val="0000FF"/>
      <w:u w:val="single"/>
    </w:rPr>
  </w:style>
  <w:style w:type="paragraph" w:styleId="NormalWeb">
    <w:name w:val="Normal (Web)"/>
    <w:basedOn w:val="Normal"/>
    <w:uiPriority w:val="99"/>
    <w:rsid w:val="007A6679"/>
    <w:pPr>
      <w:spacing w:before="100" w:beforeAutospacing="1" w:after="100" w:afterAutospacing="1" w:line="240" w:lineRule="auto"/>
    </w:pPr>
    <w:rPr>
      <w:rFonts w:ascii="Times New Roman" w:eastAsia="Times New Roman" w:hAnsi="Times New Roman"/>
      <w:sz w:val="24"/>
      <w:szCs w:val="24"/>
      <w:lang w:eastAsia="el-GR"/>
    </w:rPr>
  </w:style>
  <w:style w:type="character" w:styleId="Strong">
    <w:name w:val="Strong"/>
    <w:basedOn w:val="DefaultParagraphFont"/>
    <w:uiPriority w:val="99"/>
    <w:qFormat/>
    <w:rsid w:val="007A6679"/>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358"/>
    <w:pPr>
      <w:spacing w:after="200" w:line="276" w:lineRule="auto"/>
    </w:pPr>
    <w:rPr>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56012"/>
    <w:pPr>
      <w:ind w:left="720"/>
      <w:contextualSpacing/>
    </w:pPr>
  </w:style>
  <w:style w:type="character" w:styleId="Hyperlink">
    <w:name w:val="Hyperlink"/>
    <w:basedOn w:val="DefaultParagraphFont"/>
    <w:uiPriority w:val="99"/>
    <w:semiHidden/>
    <w:rsid w:val="00DF65D6"/>
    <w:rPr>
      <w:rFonts w:cs="Times New Roman"/>
      <w:color w:val="0000FF"/>
      <w:u w:val="single"/>
    </w:rPr>
  </w:style>
  <w:style w:type="paragraph" w:styleId="NormalWeb">
    <w:name w:val="Normal (Web)"/>
    <w:basedOn w:val="Normal"/>
    <w:uiPriority w:val="99"/>
    <w:rsid w:val="007A6679"/>
    <w:pPr>
      <w:spacing w:before="100" w:beforeAutospacing="1" w:after="100" w:afterAutospacing="1" w:line="240" w:lineRule="auto"/>
    </w:pPr>
    <w:rPr>
      <w:rFonts w:ascii="Times New Roman" w:eastAsia="Times New Roman" w:hAnsi="Times New Roman"/>
      <w:sz w:val="24"/>
      <w:szCs w:val="24"/>
      <w:lang w:eastAsia="el-GR"/>
    </w:rPr>
  </w:style>
  <w:style w:type="character" w:styleId="Strong">
    <w:name w:val="Strong"/>
    <w:basedOn w:val="DefaultParagraphFont"/>
    <w:uiPriority w:val="99"/>
    <w:qFormat/>
    <w:rsid w:val="007A6679"/>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355150">
      <w:marLeft w:val="0"/>
      <w:marRight w:val="0"/>
      <w:marTop w:val="0"/>
      <w:marBottom w:val="0"/>
      <w:divBdr>
        <w:top w:val="none" w:sz="0" w:space="0" w:color="auto"/>
        <w:left w:val="none" w:sz="0" w:space="0" w:color="auto"/>
        <w:bottom w:val="none" w:sz="0" w:space="0" w:color="auto"/>
        <w:right w:val="none" w:sz="0" w:space="0" w:color="auto"/>
      </w:divBdr>
    </w:div>
    <w:div w:id="6953551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1273</Words>
  <Characters>6878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EGNATIA WEB PROJECT- </vt:lpstr>
    </vt:vector>
  </TitlesOfParts>
  <Company/>
  <LinksUpToDate>false</LinksUpToDate>
  <CharactersWithSpaces>8135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EGNATIA WEB PROJECT-</dc:title>
  <dc:creator>Tilemachos Mavrakis</dc:creator>
  <cp:lastModifiedBy>PHPNinja</cp:lastModifiedBy>
  <cp:revision>2</cp:revision>
  <cp:lastPrinted>2013-05-21T08:59:00Z</cp:lastPrinted>
  <dcterms:created xsi:type="dcterms:W3CDTF">2013-09-20T15:56:00Z</dcterms:created>
  <dcterms:modified xsi:type="dcterms:W3CDTF">2013-09-20T15:56:00Z</dcterms:modified>
</cp:coreProperties>
</file>